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58" w:rsidRDefault="00271758" w:rsidP="007E12A0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7E12A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Утверждаю:</w:t>
      </w:r>
    </w:p>
    <w:p w:rsidR="00271758" w:rsidRPr="007E12A0" w:rsidRDefault="00271758" w:rsidP="007E12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Директор школы</w:t>
      </w:r>
    </w:p>
    <w:p w:rsidR="00271758" w:rsidRDefault="00271758" w:rsidP="00346142">
      <w:pPr>
        <w:pStyle w:val="NoSpacing"/>
        <w:tabs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_____________ ( Н.В.Михайлова)</w:t>
      </w: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 на педагогическом совете                Принят на Совете школы</w:t>
      </w:r>
    </w:p>
    <w:p w:rsidR="00271758" w:rsidRDefault="00271758" w:rsidP="00D8639B">
      <w:pPr>
        <w:pStyle w:val="NoSpacing"/>
        <w:tabs>
          <w:tab w:val="left" w:pos="53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         от ___________2013 г.               Протокол №       от_________________</w:t>
      </w: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346142">
      <w:pPr>
        <w:pStyle w:val="NoSpacing"/>
        <w:tabs>
          <w:tab w:val="left" w:pos="517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Учебный план</w:t>
      </w:r>
    </w:p>
    <w:p w:rsidR="00271758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«Мартинская ООШ»-филиал</w:t>
      </w:r>
    </w:p>
    <w:p w:rsidR="00271758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МКОУ «Чебаковская СОШ»</w:t>
      </w:r>
    </w:p>
    <w:p w:rsidR="00271758" w:rsidRPr="00D8639B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на 2013-2014 учебный год.</w:t>
      </w: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Согласовано :</w:t>
      </w: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Отдела образования</w:t>
      </w:r>
    </w:p>
    <w:p w:rsidR="00271758" w:rsidRDefault="00271758" w:rsidP="00907C4C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Л.В.Абакумова</w:t>
      </w: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D8639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Учебный план</w:t>
      </w:r>
    </w:p>
    <w:p w:rsidR="00271758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«Мартинская ООШ»-филиал</w:t>
      </w:r>
    </w:p>
    <w:p w:rsidR="00271758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МКОУ «Чебаковская СОШ»</w:t>
      </w:r>
    </w:p>
    <w:p w:rsidR="00271758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</w:p>
    <w:p w:rsidR="00271758" w:rsidRPr="00D8639B" w:rsidRDefault="00271758" w:rsidP="00D8639B">
      <w:pPr>
        <w:pStyle w:val="NoSpacing"/>
        <w:tabs>
          <w:tab w:val="left" w:pos="327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на 2013-2014 учебный год.</w:t>
      </w:r>
    </w:p>
    <w:p w:rsidR="00271758" w:rsidRDefault="00271758" w:rsidP="00D8639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D8639B">
      <w:pPr>
        <w:pStyle w:val="NoSpacing"/>
        <w:tabs>
          <w:tab w:val="left" w:pos="25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71758" w:rsidRPr="00EE6995" w:rsidRDefault="00271758" w:rsidP="00907C4C">
      <w:pPr>
        <w:pStyle w:val="NoSpacing"/>
        <w:rPr>
          <w:rFonts w:ascii="Times New Roman" w:hAnsi="Times New Roman"/>
          <w:b/>
          <w:sz w:val="24"/>
          <w:szCs w:val="24"/>
        </w:rPr>
      </w:pPr>
      <w:r w:rsidRPr="00EE6995">
        <w:rPr>
          <w:rFonts w:ascii="Times New Roman" w:hAnsi="Times New Roman"/>
          <w:b/>
          <w:sz w:val="24"/>
          <w:szCs w:val="24"/>
        </w:rPr>
        <w:t>Учебный план</w:t>
      </w:r>
    </w:p>
    <w:p w:rsidR="00271758" w:rsidRDefault="00271758" w:rsidP="00D23C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E6995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(ФГОС)</w:t>
      </w:r>
    </w:p>
    <w:p w:rsidR="00271758" w:rsidRDefault="00271758" w:rsidP="00D23C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«Мартинская ООШ»-филиал МКОУ «Чебаковская СОШ»</w:t>
      </w:r>
    </w:p>
    <w:p w:rsidR="00271758" w:rsidRPr="00EE6995" w:rsidRDefault="00271758" w:rsidP="00D23C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2013-2014 учебный год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 </w:t>
      </w:r>
    </w:p>
    <w:p w:rsidR="00271758" w:rsidRPr="00EE6995" w:rsidRDefault="00271758" w:rsidP="00D23C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E699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Учебный (образоват</w:t>
      </w:r>
      <w:r>
        <w:rPr>
          <w:rFonts w:ascii="Times New Roman" w:hAnsi="Times New Roman"/>
          <w:sz w:val="24"/>
          <w:szCs w:val="24"/>
        </w:rPr>
        <w:t>ельный) план начальной школы (1,</w:t>
      </w:r>
      <w:r w:rsidRPr="00D23C09">
        <w:rPr>
          <w:rFonts w:ascii="Times New Roman" w:hAnsi="Times New Roman"/>
          <w:sz w:val="24"/>
          <w:szCs w:val="24"/>
        </w:rPr>
        <w:t>3 классы) составлен на основе:</w:t>
      </w:r>
    </w:p>
    <w:p w:rsidR="00271758" w:rsidRDefault="00271758" w:rsidP="00D23C0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Закона РФ «Об образовании» № 273 - ФЗ от 29.12.2012 г.;</w:t>
      </w:r>
    </w:p>
    <w:p w:rsidR="00271758" w:rsidRDefault="00271758" w:rsidP="00D23C0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РФ от 29.12.2010г  № 189 «Об утверждении СанПиН 2.4.2.2821-10 «Санитарно-эпидемиологические требования к условиям и организации обучения в общеобразовательных учреждениях»»;  </w:t>
      </w:r>
    </w:p>
    <w:p w:rsidR="00271758" w:rsidRDefault="00271758" w:rsidP="00D23C0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 Федерального государственного образовательного стандарта начального общего образования, Базисного учебного плана (вариант №1), утвержденного приказом Министерства образования России (МОиНРФ №373 от 06.10.2009 г.);</w:t>
      </w:r>
    </w:p>
    <w:p w:rsidR="00271758" w:rsidRDefault="00271758" w:rsidP="002E4E7E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71758" w:rsidRDefault="00271758" w:rsidP="00D23C0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РФ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5.03.04 №1089»;</w:t>
      </w:r>
    </w:p>
    <w:p w:rsidR="00271758" w:rsidRDefault="00271758" w:rsidP="002E4E7E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71758" w:rsidRPr="00D23C09" w:rsidRDefault="00271758" w:rsidP="00D23C0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образования, в основе которой лежит образовательная система  «Школа России».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Учебный план реализует основную образовательную программу начального общего образования, является основным нормативным документом по введению и реализации Стандарта,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271758" w:rsidRPr="00D23C09" w:rsidRDefault="00271758" w:rsidP="00D23C0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D23C09">
        <w:rPr>
          <w:rFonts w:ascii="Times New Roman" w:hAnsi="Times New Roman"/>
          <w:sz w:val="24"/>
          <w:szCs w:val="24"/>
        </w:rPr>
        <w:t xml:space="preserve"> определяет состав обязательных учебных </w:t>
      </w:r>
    </w:p>
    <w:p w:rsidR="00271758" w:rsidRPr="00F54C97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предметов реализующих основную образовательную программу  начального общего образования, учебное время, отводимое на их изучения по классам.</w:t>
      </w:r>
    </w:p>
    <w:p w:rsidR="00271758" w:rsidRPr="00225536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время данной части на различные виды деятельности по каждому предмету (проектная деятельность, практические и лабораторные занятия, экскурсии и т. д.)  отражаются в рабочих программах по предметам.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Обеспечивает достижение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приобщение к информационным технологиям, готовность к продолжению образования в основной школе, формирование здорового образа жизни, усвоение элементарных правил поведения в экстремальных ситуациях, личностное развитие обучающегося в соответствии с его индивидуальностью.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    Обязательная  часть Базисного учебного плана содержит следующие обязательные предметные области: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1.        </w:t>
      </w:r>
      <w:r w:rsidRPr="00084274">
        <w:rPr>
          <w:rFonts w:ascii="Times New Roman" w:hAnsi="Times New Roman"/>
          <w:b/>
          <w:sz w:val="24"/>
          <w:szCs w:val="24"/>
        </w:rPr>
        <w:t>Предметная область филология</w:t>
      </w:r>
      <w:r w:rsidRPr="00D23C09">
        <w:rPr>
          <w:rFonts w:ascii="Times New Roman" w:hAnsi="Times New Roman"/>
          <w:sz w:val="24"/>
          <w:szCs w:val="24"/>
        </w:rPr>
        <w:t xml:space="preserve">  представлена предметами: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Русский язык</w:t>
      </w:r>
      <w:r w:rsidRPr="00D23C09">
        <w:rPr>
          <w:rFonts w:ascii="Times New Roman" w:hAnsi="Times New Roman"/>
          <w:sz w:val="24"/>
          <w:szCs w:val="24"/>
        </w:rPr>
        <w:t xml:space="preserve"> – 5 часов в неделю;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Литературное чтение</w:t>
      </w:r>
      <w:r w:rsidRPr="00D23C09">
        <w:rPr>
          <w:rFonts w:ascii="Times New Roman" w:hAnsi="Times New Roman"/>
          <w:sz w:val="24"/>
          <w:szCs w:val="24"/>
        </w:rPr>
        <w:t xml:space="preserve"> – 4 часа неделю;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Иностранный язык (английский)</w:t>
      </w:r>
      <w:r w:rsidRPr="00D23C09">
        <w:rPr>
          <w:rFonts w:ascii="Times New Roman" w:hAnsi="Times New Roman"/>
          <w:sz w:val="24"/>
          <w:szCs w:val="24"/>
        </w:rPr>
        <w:t xml:space="preserve"> – 2 часа в неделю (начиная со 2 класса) и направлена на 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  речи,  коммуникативных умений, нравственных и эстетических чувств, способности к творческой деятельности.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2.        </w:t>
      </w:r>
      <w:r w:rsidRPr="00084274">
        <w:rPr>
          <w:rFonts w:ascii="Times New Roman" w:hAnsi="Times New Roman"/>
          <w:b/>
          <w:sz w:val="24"/>
          <w:szCs w:val="24"/>
        </w:rPr>
        <w:t>Математика и информатика</w:t>
      </w:r>
      <w:r w:rsidRPr="00D23C09">
        <w:rPr>
          <w:rFonts w:ascii="Times New Roman" w:hAnsi="Times New Roman"/>
          <w:sz w:val="24"/>
          <w:szCs w:val="24"/>
        </w:rPr>
        <w:t xml:space="preserve">  представлена предметами: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 xml:space="preserve">Математика </w:t>
      </w:r>
      <w:r w:rsidRPr="00D23C09">
        <w:rPr>
          <w:rFonts w:ascii="Times New Roman" w:hAnsi="Times New Roman"/>
          <w:sz w:val="24"/>
          <w:szCs w:val="24"/>
        </w:rPr>
        <w:t xml:space="preserve">– 4 часа в неделю.  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Эта предметная область направлена на развитие  и 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приобретение первоначальных представлений о компьютерной грамотности.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3</w:t>
      </w:r>
      <w:r w:rsidRPr="00084274">
        <w:rPr>
          <w:rFonts w:ascii="Times New Roman" w:hAnsi="Times New Roman"/>
          <w:b/>
          <w:sz w:val="24"/>
          <w:szCs w:val="24"/>
        </w:rPr>
        <w:t>.        Обществознание и естествознание</w:t>
      </w:r>
      <w:r w:rsidRPr="00D23C09">
        <w:rPr>
          <w:rFonts w:ascii="Times New Roman" w:hAnsi="Times New Roman"/>
          <w:sz w:val="24"/>
          <w:szCs w:val="24"/>
        </w:rPr>
        <w:t>представлена предметами: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084274">
        <w:rPr>
          <w:rFonts w:ascii="Times New Roman" w:hAnsi="Times New Roman"/>
          <w:sz w:val="24"/>
          <w:szCs w:val="24"/>
          <w:u w:val="single"/>
        </w:rPr>
        <w:t>кружающий мир</w:t>
      </w:r>
      <w:r w:rsidRPr="00D23C09">
        <w:rPr>
          <w:rFonts w:ascii="Times New Roman" w:hAnsi="Times New Roman"/>
          <w:sz w:val="24"/>
          <w:szCs w:val="24"/>
        </w:rPr>
        <w:t xml:space="preserve"> – 2 часа внеделю и направлена: 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 на формирование уважительного отношения к семье, населенному пункту, региону, России, истории, культуре, природе наше страны, ее современной жизни; осознание ценности, целостности и многообразия окружающего мира, своего места в нем;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 формирование модели безопасного поведения в условиях повседневной жизни и в различных опасных и чрезвычайных ситуациях;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4.        </w:t>
      </w:r>
      <w:r>
        <w:rPr>
          <w:rFonts w:ascii="Times New Roman" w:hAnsi="Times New Roman"/>
          <w:b/>
          <w:sz w:val="24"/>
          <w:szCs w:val="24"/>
        </w:rPr>
        <w:t>О</w:t>
      </w:r>
      <w:r w:rsidRPr="00084274">
        <w:rPr>
          <w:rFonts w:ascii="Times New Roman" w:hAnsi="Times New Roman"/>
          <w:b/>
          <w:sz w:val="24"/>
          <w:szCs w:val="24"/>
        </w:rPr>
        <w:t xml:space="preserve">бразовательная область искусство </w:t>
      </w:r>
      <w:r w:rsidRPr="00D23C09">
        <w:rPr>
          <w:rFonts w:ascii="Times New Roman" w:hAnsi="Times New Roman"/>
          <w:sz w:val="24"/>
          <w:szCs w:val="24"/>
        </w:rPr>
        <w:t>представлена предметами: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Изобразительное искусство</w:t>
      </w:r>
      <w:r w:rsidRPr="00D23C09">
        <w:rPr>
          <w:rFonts w:ascii="Times New Roman" w:hAnsi="Times New Roman"/>
          <w:sz w:val="24"/>
          <w:szCs w:val="24"/>
        </w:rPr>
        <w:t xml:space="preserve"> – 1 час в неделю и направлена на развитие способностей  к 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художественно- образному эмоционально – ценностному восприятию произведений изобразительного искусства, формирование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Музыка</w:t>
      </w:r>
      <w:r w:rsidRPr="00D23C09">
        <w:rPr>
          <w:rFonts w:ascii="Times New Roman" w:hAnsi="Times New Roman"/>
          <w:sz w:val="24"/>
          <w:szCs w:val="24"/>
        </w:rPr>
        <w:t xml:space="preserve">- 1 час в неделю  направлена на развитие способностей к восприятию произведений 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музыкального искусства; 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5.        </w:t>
      </w:r>
      <w:r w:rsidRPr="00084274">
        <w:rPr>
          <w:rFonts w:ascii="Times New Roman" w:hAnsi="Times New Roman"/>
          <w:b/>
          <w:sz w:val="24"/>
          <w:szCs w:val="24"/>
        </w:rPr>
        <w:t>Образовательная область технология</w:t>
      </w:r>
      <w:r w:rsidRPr="00D23C09">
        <w:rPr>
          <w:rFonts w:ascii="Times New Roman" w:hAnsi="Times New Roman"/>
          <w:sz w:val="24"/>
          <w:szCs w:val="24"/>
        </w:rPr>
        <w:t xml:space="preserve"> представлена предметом: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 xml:space="preserve">Технология </w:t>
      </w:r>
      <w:r w:rsidRPr="00D23C09">
        <w:rPr>
          <w:rFonts w:ascii="Times New Roman" w:hAnsi="Times New Roman"/>
          <w:sz w:val="24"/>
          <w:szCs w:val="24"/>
        </w:rPr>
        <w:t>– 1 час в неделю направлена на  получение первоначальных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представлений о созидательном и нравственном значении труда в жизни человека и общества; о мире профессий и важности правильного выбора профессии;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6.        </w:t>
      </w:r>
      <w:r w:rsidRPr="00084274">
        <w:rPr>
          <w:rFonts w:ascii="Times New Roman" w:hAnsi="Times New Roman"/>
          <w:b/>
          <w:sz w:val="24"/>
          <w:szCs w:val="24"/>
        </w:rPr>
        <w:t>Образовательная область «Физическая культура»</w:t>
      </w:r>
      <w:r w:rsidRPr="00D23C09">
        <w:rPr>
          <w:rFonts w:ascii="Times New Roman" w:hAnsi="Times New Roman"/>
          <w:sz w:val="24"/>
          <w:szCs w:val="24"/>
        </w:rPr>
        <w:t xml:space="preserve">  представлена предметом:       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  <w:u w:val="single"/>
        </w:rPr>
        <w:t>Ф</w:t>
      </w:r>
      <w:r w:rsidRPr="00084274">
        <w:rPr>
          <w:rFonts w:ascii="Times New Roman" w:hAnsi="Times New Roman"/>
          <w:sz w:val="24"/>
          <w:szCs w:val="24"/>
          <w:u w:val="single"/>
        </w:rPr>
        <w:t>изическая культура</w:t>
      </w:r>
      <w:r w:rsidRPr="00D23C09">
        <w:rPr>
          <w:rFonts w:ascii="Times New Roman" w:hAnsi="Times New Roman"/>
          <w:sz w:val="24"/>
          <w:szCs w:val="24"/>
        </w:rPr>
        <w:t xml:space="preserve">  - 3 часа в неделю,  направлена  на укрепление здоровья, 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содействие гармоничному физическому, нравственному и социальному развитию, успешному обучению; на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271758" w:rsidRPr="00D23C09" w:rsidRDefault="00271758" w:rsidP="0008427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b/>
          <w:i/>
          <w:sz w:val="24"/>
          <w:szCs w:val="24"/>
        </w:rPr>
        <w:t>Часть формируемая, участниками образовательного процесса</w:t>
      </w:r>
      <w:r w:rsidRPr="00D23C09">
        <w:rPr>
          <w:rFonts w:ascii="Times New Roman" w:hAnsi="Times New Roman"/>
          <w:sz w:val="24"/>
          <w:szCs w:val="24"/>
        </w:rPr>
        <w:t xml:space="preserve">, обеспечивает 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 Формируется на основе заказа родителей (законных представителей) обучающихся.</w:t>
      </w:r>
    </w:p>
    <w:p w:rsidR="00271758" w:rsidRPr="00D23C09" w:rsidRDefault="00271758" w:rsidP="00D23C09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Включает следующие предметы и курсы:</w:t>
      </w:r>
    </w:p>
    <w:p w:rsidR="00271758" w:rsidRPr="00084274" w:rsidRDefault="00271758" w:rsidP="0008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4274">
        <w:rPr>
          <w:rFonts w:ascii="Times New Roman" w:hAnsi="Times New Roman"/>
          <w:sz w:val="24"/>
          <w:szCs w:val="24"/>
          <w:u w:val="single"/>
        </w:rPr>
        <w:t xml:space="preserve">Основы безопасности жизнедеятельности. </w:t>
      </w:r>
    </w:p>
    <w:p w:rsidR="00271758" w:rsidRPr="00084274" w:rsidRDefault="00271758" w:rsidP="00084274">
      <w:pPr>
        <w:pStyle w:val="NoSpacing"/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 На начальном звене  элементы основ безопасности жизнедеятельности включены в «Окружающий мир» в объеме до 20 часов. Обязательное содержание курса «ОБЖ» включает следующие основные вопросы:</w:t>
      </w:r>
    </w:p>
    <w:p w:rsidR="00271758" w:rsidRPr="00084274" w:rsidRDefault="00271758" w:rsidP="000842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здоровый образ жизни; </w:t>
      </w:r>
    </w:p>
    <w:p w:rsidR="00271758" w:rsidRPr="00084274" w:rsidRDefault="00271758" w:rsidP="000842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профилактика вредных привычек; </w:t>
      </w:r>
    </w:p>
    <w:p w:rsidR="00271758" w:rsidRPr="00084274" w:rsidRDefault="00271758" w:rsidP="000842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>правила гигиены;</w:t>
      </w:r>
    </w:p>
    <w:p w:rsidR="00271758" w:rsidRPr="00084274" w:rsidRDefault="00271758" w:rsidP="000842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режим дня; </w:t>
      </w:r>
    </w:p>
    <w:p w:rsidR="00271758" w:rsidRPr="00084274" w:rsidRDefault="00271758" w:rsidP="000842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>охрана и укрепление здоровья;</w:t>
      </w:r>
    </w:p>
    <w:p w:rsidR="00271758" w:rsidRPr="00084274" w:rsidRDefault="00271758" w:rsidP="000842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правила дорожной безопасности; </w:t>
      </w:r>
    </w:p>
    <w:p w:rsidR="00271758" w:rsidRDefault="00271758" w:rsidP="000842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безопасного поведения дома  и в быту.    </w:t>
      </w:r>
    </w:p>
    <w:p w:rsidR="00271758" w:rsidRPr="00084274" w:rsidRDefault="00271758" w:rsidP="00084274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 w:rsidRPr="00084274">
        <w:rPr>
          <w:rFonts w:ascii="Times New Roman" w:hAnsi="Times New Roman"/>
          <w:sz w:val="24"/>
          <w:szCs w:val="24"/>
          <w:u w:val="single"/>
        </w:rPr>
        <w:t>Превентивный модульный курс «Профилактика потребления психоактивных веществ, предупреждение распространения ВИЧ-инфекции».</w:t>
      </w:r>
    </w:p>
    <w:p w:rsidR="00271758" w:rsidRPr="00084274" w:rsidRDefault="00271758" w:rsidP="00084274">
      <w:pPr>
        <w:pStyle w:val="NoSpacing"/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редставлен ежегодным </w:t>
      </w:r>
      <w:r w:rsidRPr="00084274">
        <w:rPr>
          <w:rFonts w:ascii="Times New Roman" w:hAnsi="Times New Roman"/>
          <w:sz w:val="24"/>
          <w:szCs w:val="24"/>
        </w:rPr>
        <w:t>8 часовым модулем</w:t>
      </w:r>
      <w:r>
        <w:rPr>
          <w:rFonts w:ascii="Times New Roman" w:hAnsi="Times New Roman"/>
          <w:sz w:val="24"/>
          <w:szCs w:val="24"/>
        </w:rPr>
        <w:t xml:space="preserve">: в 1 </w:t>
      </w:r>
      <w:r w:rsidRPr="00084274">
        <w:rPr>
          <w:rFonts w:ascii="Times New Roman" w:hAnsi="Times New Roman"/>
          <w:sz w:val="24"/>
          <w:szCs w:val="24"/>
        </w:rPr>
        <w:t xml:space="preserve">классе интегрирован </w:t>
      </w:r>
      <w:r>
        <w:rPr>
          <w:rFonts w:ascii="Times New Roman" w:hAnsi="Times New Roman"/>
          <w:sz w:val="24"/>
          <w:szCs w:val="24"/>
        </w:rPr>
        <w:t xml:space="preserve">во внеурочную деятельность </w:t>
      </w:r>
      <w:r w:rsidRPr="00084274">
        <w:rPr>
          <w:rFonts w:ascii="Times New Roman" w:hAnsi="Times New Roman"/>
          <w:sz w:val="24"/>
          <w:szCs w:val="24"/>
        </w:rPr>
        <w:t xml:space="preserve"> спортивно – оздоровительное направление</w:t>
      </w:r>
      <w:r>
        <w:rPr>
          <w:rFonts w:ascii="Times New Roman" w:hAnsi="Times New Roman"/>
          <w:sz w:val="24"/>
          <w:szCs w:val="24"/>
        </w:rPr>
        <w:t xml:space="preserve"> , в 3 классе интегрирован впредмет</w:t>
      </w:r>
      <w:r w:rsidRPr="00084274">
        <w:rPr>
          <w:rFonts w:ascii="Times New Roman" w:hAnsi="Times New Roman"/>
          <w:sz w:val="24"/>
          <w:szCs w:val="24"/>
        </w:rPr>
        <w:t xml:space="preserve"> федерального компонента «Окружающий мир»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084274">
        <w:rPr>
          <w:rFonts w:ascii="Times New Roman" w:hAnsi="Times New Roman"/>
          <w:sz w:val="24"/>
          <w:szCs w:val="24"/>
        </w:rPr>
        <w:t>Основой для разработки рабочих программ курса является примерная программа  М. М. Безруких, Макеева А. Г.  «Вс</w:t>
      </w:r>
      <w:r>
        <w:rPr>
          <w:rFonts w:ascii="Times New Roman" w:hAnsi="Times New Roman"/>
          <w:sz w:val="24"/>
          <w:szCs w:val="24"/>
        </w:rPr>
        <w:t>е цвета кроме черного»</w:t>
      </w:r>
      <w:r w:rsidRPr="00084274">
        <w:rPr>
          <w:rFonts w:ascii="Times New Roman" w:hAnsi="Times New Roman"/>
          <w:sz w:val="24"/>
          <w:szCs w:val="24"/>
        </w:rPr>
        <w:t>.</w:t>
      </w:r>
    </w:p>
    <w:p w:rsidR="00271758" w:rsidRDefault="00271758" w:rsidP="00084274">
      <w:pPr>
        <w:pStyle w:val="NoSpacing"/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>Цель ку</w:t>
      </w:r>
      <w:r>
        <w:rPr>
          <w:rFonts w:ascii="Times New Roman" w:hAnsi="Times New Roman"/>
          <w:sz w:val="24"/>
          <w:szCs w:val="24"/>
        </w:rPr>
        <w:t xml:space="preserve">рса: обучение детей </w:t>
      </w:r>
      <w:r w:rsidRPr="00084274">
        <w:rPr>
          <w:rFonts w:ascii="Times New Roman" w:hAnsi="Times New Roman"/>
          <w:sz w:val="24"/>
          <w:szCs w:val="24"/>
        </w:rPr>
        <w:t xml:space="preserve"> жизненным навыкам и основам знаний в области социальных отношений и культуры: подготовка к дальнейшей жизни, успешной адаптации в подростковой и взрослой среде.</w:t>
      </w:r>
    </w:p>
    <w:p w:rsidR="00271758" w:rsidRDefault="00271758" w:rsidP="002E4E7E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F6322">
        <w:rPr>
          <w:rFonts w:ascii="Times New Roman" w:hAnsi="Times New Roman"/>
          <w:sz w:val="24"/>
          <w:szCs w:val="24"/>
          <w:u w:val="single"/>
        </w:rPr>
        <w:t>Курс «Разговор о правильном питании»</w:t>
      </w:r>
      <w:r>
        <w:rPr>
          <w:rFonts w:ascii="Times New Roman" w:hAnsi="Times New Roman"/>
          <w:sz w:val="24"/>
          <w:szCs w:val="24"/>
        </w:rPr>
        <w:t xml:space="preserve">, приводится в 1 классе, интегрирован </w:t>
      </w:r>
      <w:r w:rsidRPr="009F632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 внеурочную деятельность</w:t>
      </w:r>
      <w:r w:rsidRPr="009F6322">
        <w:rPr>
          <w:rFonts w:ascii="Times New Roman" w:hAnsi="Times New Roman"/>
          <w:sz w:val="24"/>
          <w:szCs w:val="24"/>
        </w:rPr>
        <w:t xml:space="preserve"> спортивно – оздоровительное направление по 8 часов в каждом классе, </w:t>
      </w:r>
      <w:r>
        <w:rPr>
          <w:rFonts w:ascii="Times New Roman" w:hAnsi="Times New Roman"/>
          <w:sz w:val="24"/>
          <w:szCs w:val="24"/>
        </w:rPr>
        <w:t xml:space="preserve">в 1 классе во втором полугодии </w:t>
      </w:r>
    </w:p>
    <w:p w:rsidR="00271758" w:rsidRPr="009F6322" w:rsidRDefault="00271758" w:rsidP="009F6322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C94F27" w:rsidRDefault="00271758" w:rsidP="00C94F2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Основы экология  в3 классе</w:t>
      </w:r>
      <w:r w:rsidRPr="00C94F27">
        <w:rPr>
          <w:rFonts w:ascii="Times New Roman" w:hAnsi="Times New Roman"/>
          <w:sz w:val="24"/>
          <w:szCs w:val="24"/>
        </w:rPr>
        <w:t>. Решение педсовет</w:t>
      </w:r>
      <w:r>
        <w:rPr>
          <w:rFonts w:ascii="Times New Roman" w:hAnsi="Times New Roman"/>
          <w:sz w:val="24"/>
          <w:szCs w:val="24"/>
        </w:rPr>
        <w:t>а ведется как предмет по 1 часу.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 xml:space="preserve"> Основы экологии воспитывают правильное отношение к природе, человеку, показывают практическое применение экологических знаний научной основы, отделов отраслевого современного производства, рационального природопользования, показывают человека как личность, выполняющую сложную роль в экосистемах.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Основные задачи курса: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Формирование экологических знаний;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 xml:space="preserve"> Систематизация, накопление знаний;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Осознанное понятие связей и взаимосвязей в природе;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Развитие экологического мышления.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C94F27" w:rsidRDefault="00271758" w:rsidP="00C94F2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  <w:u w:val="single"/>
        </w:rPr>
        <w:t>«Шахматный всеобуч»:</w:t>
      </w:r>
      <w:r>
        <w:rPr>
          <w:rFonts w:ascii="Times New Roman" w:hAnsi="Times New Roman"/>
          <w:sz w:val="24"/>
          <w:szCs w:val="24"/>
        </w:rPr>
        <w:t xml:space="preserve"> в 1,</w:t>
      </w:r>
      <w:r w:rsidRPr="00C94F27">
        <w:rPr>
          <w:rFonts w:ascii="Times New Roman" w:hAnsi="Times New Roman"/>
          <w:sz w:val="24"/>
          <w:szCs w:val="24"/>
        </w:rPr>
        <w:t xml:space="preserve">3 классы по 1 часу. 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 xml:space="preserve">В 1 классе курс </w:t>
      </w:r>
      <w:r>
        <w:rPr>
          <w:rFonts w:ascii="Times New Roman" w:hAnsi="Times New Roman"/>
          <w:sz w:val="24"/>
          <w:szCs w:val="24"/>
        </w:rPr>
        <w:t xml:space="preserve"> интегрирован</w:t>
      </w:r>
      <w:r w:rsidRPr="00C94F27">
        <w:rPr>
          <w:rFonts w:ascii="Times New Roman" w:hAnsi="Times New Roman"/>
          <w:sz w:val="24"/>
          <w:szCs w:val="24"/>
        </w:rPr>
        <w:t xml:space="preserve"> во внеурочную деятельность в спортивно-оздоровительное направление. 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проводит</w:t>
      </w:r>
      <w:r w:rsidRPr="00C94F27">
        <w:rPr>
          <w:rFonts w:ascii="Times New Roman" w:hAnsi="Times New Roman"/>
          <w:sz w:val="24"/>
          <w:szCs w:val="24"/>
        </w:rPr>
        <w:t xml:space="preserve">ся факультативом за счет часов формируемых участниками образовательного процесса. 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Цель курса:   формирование  интеллектуальных и творческих способностей, развитие логического мышления, познавательного интереса, усидчивости, памяти.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EE6995" w:rsidRDefault="00271758" w:rsidP="00C94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E6995">
        <w:rPr>
          <w:rFonts w:ascii="Times New Roman" w:hAnsi="Times New Roman"/>
          <w:b/>
          <w:sz w:val="24"/>
          <w:szCs w:val="24"/>
        </w:rPr>
        <w:t>Учебный плана 2013 -2014 учебный год по БУП-2009г.</w:t>
      </w:r>
    </w:p>
    <w:p w:rsidR="00271758" w:rsidRPr="00EE6995" w:rsidRDefault="00271758" w:rsidP="00C94F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«Мартинская</w:t>
      </w:r>
      <w:r w:rsidRPr="00EE6995">
        <w:rPr>
          <w:rFonts w:ascii="Times New Roman" w:hAnsi="Times New Roman"/>
          <w:b/>
          <w:sz w:val="24"/>
          <w:szCs w:val="24"/>
        </w:rPr>
        <w:t xml:space="preserve"> осно</w:t>
      </w:r>
      <w:r>
        <w:rPr>
          <w:rFonts w:ascii="Times New Roman" w:hAnsi="Times New Roman"/>
          <w:b/>
          <w:sz w:val="24"/>
          <w:szCs w:val="24"/>
        </w:rPr>
        <w:t>вная общеобразовательная школа»-филиал МКОУ «Чебаковская СОШ»</w:t>
      </w:r>
    </w:p>
    <w:p w:rsidR="00271758" w:rsidRPr="00EE6995" w:rsidRDefault="00271758" w:rsidP="00C94F27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2643"/>
        <w:gridCol w:w="3360"/>
        <w:gridCol w:w="1440"/>
        <w:gridCol w:w="1275"/>
        <w:gridCol w:w="15"/>
        <w:gridCol w:w="942"/>
      </w:tblGrid>
      <w:tr w:rsidR="00271758" w:rsidRPr="00A57899" w:rsidTr="00140169">
        <w:trPr>
          <w:gridAfter w:val="1"/>
          <w:wAfter w:w="942" w:type="dxa"/>
          <w:trHeight w:val="240"/>
        </w:trPr>
        <w:tc>
          <w:tcPr>
            <w:tcW w:w="465" w:type="dxa"/>
            <w:vMerge w:val="restart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3" w:type="dxa"/>
            <w:vMerge w:val="restart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360" w:type="dxa"/>
            <w:vMerge w:val="restart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271758" w:rsidRPr="00A57899" w:rsidTr="00140169">
        <w:trPr>
          <w:trHeight w:val="300"/>
        </w:trPr>
        <w:tc>
          <w:tcPr>
            <w:tcW w:w="465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758" w:rsidRDefault="00271758">
            <w:r>
              <w:t>1 класс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2F09F0">
        <w:trPr>
          <w:trHeight w:val="6"/>
        </w:trPr>
        <w:tc>
          <w:tcPr>
            <w:tcW w:w="465" w:type="dxa"/>
            <w:tcBorders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  <w:gridSpan w:val="2"/>
            <w:tcBorders>
              <w:bottom w:val="nil"/>
              <w:right w:val="nil"/>
            </w:tcBorders>
          </w:tcPr>
          <w:p w:rsidR="00271758" w:rsidRPr="00A57899" w:rsidRDefault="00271758" w:rsidP="002F09F0">
            <w:pPr>
              <w:pStyle w:val="NoSpacing"/>
              <w:ind w:left="3012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715" w:type="dxa"/>
            <w:gridSpan w:val="2"/>
            <w:tcBorders>
              <w:left w:val="nil"/>
              <w:bottom w:val="nil"/>
            </w:tcBorders>
          </w:tcPr>
          <w:p w:rsidR="00271758" w:rsidRPr="00A57899" w:rsidRDefault="00271758" w:rsidP="002E4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Default="00271758"/>
        </w:tc>
      </w:tr>
      <w:tr w:rsidR="00271758" w:rsidRPr="00A57899" w:rsidTr="002F09F0">
        <w:trPr>
          <w:trHeight w:val="848"/>
        </w:trPr>
        <w:tc>
          <w:tcPr>
            <w:tcW w:w="9183" w:type="dxa"/>
            <w:gridSpan w:val="5"/>
            <w:tcBorders>
              <w:top w:val="nil"/>
              <w:left w:val="nil"/>
              <w:right w:val="nil"/>
            </w:tcBorders>
          </w:tcPr>
          <w:p w:rsidR="00271758" w:rsidRPr="00A57899" w:rsidRDefault="00271758" w:rsidP="002E4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71758" w:rsidRDefault="00271758" w:rsidP="00F54460">
            <w:pPr>
              <w:pStyle w:val="NoSpacing"/>
            </w:pPr>
          </w:p>
        </w:tc>
      </w:tr>
      <w:tr w:rsidR="00271758" w:rsidRPr="00A57899" w:rsidTr="00140169">
        <w:trPr>
          <w:trHeight w:val="562"/>
        </w:trPr>
        <w:tc>
          <w:tcPr>
            <w:tcW w:w="465" w:type="dxa"/>
            <w:vMerge w:val="restart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vMerge w:val="restart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36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</w:tcPr>
          <w:p w:rsidR="00271758" w:rsidRDefault="00271758">
            <w:r>
              <w:t>5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195"/>
        </w:trPr>
        <w:tc>
          <w:tcPr>
            <w:tcW w:w="465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0" w:type="dxa"/>
          </w:tcPr>
          <w:p w:rsidR="00271758" w:rsidRDefault="00271758">
            <w:r>
              <w:t>4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2F09F0">
        <w:trPr>
          <w:trHeight w:val="510"/>
        </w:trPr>
        <w:tc>
          <w:tcPr>
            <w:tcW w:w="465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1758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758" w:rsidRDefault="00271758">
            <w:r>
              <w:t>-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27"/>
        </w:trPr>
        <w:tc>
          <w:tcPr>
            <w:tcW w:w="465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758" w:rsidRDefault="00271758" w:rsidP="002F09F0"/>
        </w:tc>
        <w:tc>
          <w:tcPr>
            <w:tcW w:w="1275" w:type="dxa"/>
          </w:tcPr>
          <w:p w:rsidR="00271758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c>
          <w:tcPr>
            <w:tcW w:w="46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60" w:type="dxa"/>
            <w:vMerge w:val="restart"/>
          </w:tcPr>
          <w:p w:rsidR="00271758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71758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758" w:rsidRDefault="00271758">
            <w:r>
              <w:t>4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c>
          <w:tcPr>
            <w:tcW w:w="46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60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758" w:rsidRDefault="00271758">
            <w:r>
              <w:t>2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561"/>
        </w:trPr>
        <w:tc>
          <w:tcPr>
            <w:tcW w:w="465" w:type="dxa"/>
            <w:vMerge w:val="restart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vMerge w:val="restart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36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271758" w:rsidRDefault="00271758">
            <w:r>
              <w:t>1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276"/>
        </w:trPr>
        <w:tc>
          <w:tcPr>
            <w:tcW w:w="465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1758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271758" w:rsidRDefault="00271758" w:rsidP="00140169">
            <w:r>
              <w:t>1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2F09F0">
        <w:trPr>
          <w:trHeight w:val="315"/>
        </w:trPr>
        <w:tc>
          <w:tcPr>
            <w:tcW w:w="46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0" w:type="dxa"/>
          </w:tcPr>
          <w:p w:rsidR="00271758" w:rsidRDefault="00271758">
            <w:r>
              <w:t>3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2F09F0">
        <w:trPr>
          <w:trHeight w:val="720"/>
        </w:trPr>
        <w:tc>
          <w:tcPr>
            <w:tcW w:w="9183" w:type="dxa"/>
            <w:gridSpan w:val="5"/>
            <w:tcBorders>
              <w:left w:val="nil"/>
              <w:right w:val="nil"/>
            </w:tcBorders>
          </w:tcPr>
          <w:p w:rsidR="00271758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c>
          <w:tcPr>
            <w:tcW w:w="46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60" w:type="dxa"/>
          </w:tcPr>
          <w:p w:rsidR="00271758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758" w:rsidRDefault="00271758">
            <w:r>
              <w:t>1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270"/>
        </w:trPr>
        <w:tc>
          <w:tcPr>
            <w:tcW w:w="46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271758" w:rsidRDefault="00271758">
            <w:r>
              <w:t>21</w:t>
            </w:r>
          </w:p>
        </w:tc>
        <w:tc>
          <w:tcPr>
            <w:tcW w:w="127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175"/>
        </w:trPr>
        <w:tc>
          <w:tcPr>
            <w:tcW w:w="7908" w:type="dxa"/>
            <w:gridSpan w:val="4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учреждения.</w:t>
            </w:r>
          </w:p>
        </w:tc>
        <w:tc>
          <w:tcPr>
            <w:tcW w:w="1275" w:type="dxa"/>
          </w:tcPr>
          <w:p w:rsidR="00271758" w:rsidRPr="00A57899" w:rsidRDefault="00271758" w:rsidP="002E4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2E4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562"/>
        </w:trPr>
        <w:tc>
          <w:tcPr>
            <w:tcW w:w="46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3" w:type="dxa"/>
            <w:gridSpan w:val="2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144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1758" w:rsidRDefault="00271758">
            <w:r>
              <w:t>1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240"/>
        </w:trPr>
        <w:tc>
          <w:tcPr>
            <w:tcW w:w="46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3" w:type="dxa"/>
            <w:gridSpan w:val="2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144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1758" w:rsidRDefault="00271758">
            <w:r>
              <w:t>1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562"/>
        </w:trPr>
        <w:tc>
          <w:tcPr>
            <w:tcW w:w="465" w:type="dxa"/>
          </w:tcPr>
          <w:p w:rsidR="00271758" w:rsidRPr="000D13AE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3" w:type="dxa"/>
            <w:gridSpan w:val="2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144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1758" w:rsidRDefault="00271758">
            <w:r>
              <w:t>1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140169">
        <w:trPr>
          <w:trHeight w:val="390"/>
        </w:trPr>
        <w:tc>
          <w:tcPr>
            <w:tcW w:w="465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03" w:type="dxa"/>
            <w:gridSpan w:val="2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271758" w:rsidRDefault="00271758">
            <w:r>
              <w:t>26</w:t>
            </w:r>
          </w:p>
        </w:tc>
        <w:tc>
          <w:tcPr>
            <w:tcW w:w="9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758" w:rsidRPr="00C94F27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58" w:rsidRPr="00727CF3" w:rsidRDefault="00271758" w:rsidP="00AB07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CF3">
        <w:rPr>
          <w:rFonts w:ascii="Times New Roman" w:hAnsi="Times New Roman"/>
          <w:sz w:val="24"/>
          <w:szCs w:val="24"/>
        </w:rPr>
        <w:t>Внеурочная деятельность</w:t>
      </w:r>
    </w:p>
    <w:p w:rsidR="00271758" w:rsidRPr="00727CF3" w:rsidRDefault="00271758" w:rsidP="00727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CF3">
        <w:rPr>
          <w:rFonts w:ascii="Times New Roman" w:hAnsi="Times New Roman"/>
          <w:sz w:val="24"/>
          <w:szCs w:val="24"/>
        </w:rPr>
        <w:t xml:space="preserve">Внеурочная деятельность является взаимодополняющим компонентом базового образования и объединяет все виды деятельности школьников, направленных на формирование нравственных ориентиров, этнокультурной компетенции, социализации личности. </w:t>
      </w:r>
    </w:p>
    <w:p w:rsidR="00271758" w:rsidRPr="00727CF3" w:rsidRDefault="00271758" w:rsidP="00727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CF3">
        <w:rPr>
          <w:rFonts w:ascii="Times New Roman" w:hAnsi="Times New Roman"/>
          <w:sz w:val="24"/>
          <w:szCs w:val="24"/>
        </w:rPr>
        <w:t xml:space="preserve">Модель внеурочной деятельности: оптимизационная </w:t>
      </w:r>
    </w:p>
    <w:p w:rsidR="00271758" w:rsidRPr="00727CF3" w:rsidRDefault="00271758" w:rsidP="00727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CF3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727CF3">
        <w:rPr>
          <w:rFonts w:ascii="Times New Roman" w:hAnsi="Times New Roman"/>
          <w:sz w:val="24"/>
          <w:szCs w:val="24"/>
        </w:rPr>
        <w:t xml:space="preserve"> Создание комфортной воспитательной среды, обеспечивающей оптимальные психолого-педагогические условия для всестороннего развития личности ребенка на основе общечеловеческих нравственных ценностей. </w:t>
      </w:r>
    </w:p>
    <w:p w:rsidR="00271758" w:rsidRPr="00727CF3" w:rsidRDefault="00271758" w:rsidP="00727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CF3">
        <w:rPr>
          <w:rFonts w:ascii="Times New Roman" w:hAnsi="Times New Roman"/>
          <w:sz w:val="24"/>
          <w:szCs w:val="24"/>
        </w:rPr>
        <w:t xml:space="preserve">Согласно требованиям Федерального государственного образовательного стандарта начального общего образования второго поколения внеурочная деятельность организуется по следующим направлениям развития личности: </w:t>
      </w:r>
      <w:r w:rsidRPr="00727CF3"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спортивно-оздоровительное ,общеинтеллектуальное, общекультурное, социальное, духовно-нравственное. </w:t>
      </w:r>
    </w:p>
    <w:p w:rsidR="00271758" w:rsidRPr="00727CF3" w:rsidRDefault="00271758" w:rsidP="00727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CF3">
        <w:rPr>
          <w:rFonts w:ascii="Times New Roman" w:hAnsi="Times New Roman"/>
          <w:sz w:val="24"/>
          <w:szCs w:val="24"/>
        </w:rPr>
        <w:t xml:space="preserve">Внеурочная деятельность  строится по </w:t>
      </w:r>
      <w:r w:rsidRPr="00727CF3">
        <w:rPr>
          <w:rFonts w:ascii="Times New Roman" w:hAnsi="Times New Roman"/>
          <w:b/>
          <w:bCs/>
          <w:sz w:val="24"/>
          <w:szCs w:val="24"/>
        </w:rPr>
        <w:t>модульному принципу</w:t>
      </w:r>
      <w:r w:rsidRPr="00727CF3">
        <w:rPr>
          <w:rFonts w:ascii="Times New Roman" w:hAnsi="Times New Roman"/>
          <w:sz w:val="24"/>
          <w:szCs w:val="24"/>
        </w:rPr>
        <w:t>, благодаря чему обеспечивается интегра</w:t>
      </w:r>
      <w:r w:rsidRPr="00727CF3">
        <w:rPr>
          <w:rFonts w:ascii="Times New Roman" w:hAnsi="Times New Roman"/>
          <w:sz w:val="24"/>
          <w:szCs w:val="24"/>
        </w:rPr>
        <w:softHyphen/>
        <w:t>ция различных видов деятельности, необходимых для достиже</w:t>
      </w:r>
      <w:r w:rsidRPr="00727CF3">
        <w:rPr>
          <w:rFonts w:ascii="Times New Roman" w:hAnsi="Times New Roman"/>
          <w:sz w:val="24"/>
          <w:szCs w:val="24"/>
        </w:rPr>
        <w:softHyphen/>
        <w:t>ния учащимися целей обучения</w:t>
      </w:r>
    </w:p>
    <w:tbl>
      <w:tblPr>
        <w:tblpPr w:leftFromText="180" w:rightFromText="180" w:vertAnchor="text" w:horzAnchor="margin" w:tblpY="275"/>
        <w:tblW w:w="7309" w:type="dxa"/>
        <w:tblCellSpacing w:w="0" w:type="dxa"/>
        <w:tblBorders>
          <w:top w:val="outset" w:sz="6" w:space="0" w:color="663300"/>
          <w:left w:val="outset" w:sz="6" w:space="0" w:color="663300"/>
          <w:bottom w:val="outset" w:sz="6" w:space="0" w:color="663300"/>
          <w:right w:val="outset" w:sz="6" w:space="0" w:color="663300"/>
        </w:tblBorders>
        <w:tblCellMar>
          <w:left w:w="0" w:type="dxa"/>
          <w:right w:w="0" w:type="dxa"/>
        </w:tblCellMar>
        <w:tblLook w:val="0100"/>
      </w:tblPr>
      <w:tblGrid>
        <w:gridCol w:w="371"/>
        <w:gridCol w:w="2428"/>
        <w:gridCol w:w="2524"/>
        <w:gridCol w:w="618"/>
        <w:gridCol w:w="22"/>
        <w:gridCol w:w="1291"/>
        <w:gridCol w:w="55"/>
      </w:tblGrid>
      <w:tr w:rsidR="00271758" w:rsidRPr="00727CF3" w:rsidTr="0099279E">
        <w:trPr>
          <w:gridAfter w:val="1"/>
          <w:wAfter w:w="55" w:type="dxa"/>
          <w:tblCellSpacing w:w="0" w:type="dxa"/>
        </w:trPr>
        <w:tc>
          <w:tcPr>
            <w:tcW w:w="2799" w:type="dxa"/>
            <w:gridSpan w:val="2"/>
            <w:vMerge w:val="restart"/>
            <w:tcBorders>
              <w:top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27CF3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2524" w:type="dxa"/>
            <w:vMerge w:val="restart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модуля 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61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auto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271758" w:rsidRPr="00727CF3" w:rsidTr="0099279E">
        <w:trPr>
          <w:tblCellSpacing w:w="0" w:type="dxa"/>
        </w:trPr>
        <w:tc>
          <w:tcPr>
            <w:tcW w:w="2799" w:type="dxa"/>
            <w:gridSpan w:val="2"/>
            <w:vMerge/>
            <w:tcBorders>
              <w:bottom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класс </w:t>
            </w:r>
          </w:p>
        </w:tc>
        <w:tc>
          <w:tcPr>
            <w:tcW w:w="1291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auto"/>
            </w:tcBorders>
          </w:tcPr>
          <w:p w:rsidR="00271758" w:rsidRPr="004140B0" w:rsidRDefault="00271758" w:rsidP="00A8535F">
            <w:r w:rsidRPr="004140B0">
              <w:t xml:space="preserve">3 класс </w:t>
            </w:r>
          </w:p>
        </w:tc>
        <w:tc>
          <w:tcPr>
            <w:tcW w:w="55" w:type="dxa"/>
            <w:tcBorders>
              <w:top w:val="outset" w:sz="6" w:space="0" w:color="663300"/>
              <w:left w:val="outset" w:sz="6" w:space="0" w:color="auto"/>
              <w:bottom w:val="outset" w:sz="6" w:space="0" w:color="663300"/>
            </w:tcBorders>
          </w:tcPr>
          <w:p w:rsidR="00271758" w:rsidRPr="004140B0" w:rsidRDefault="00271758" w:rsidP="00A8535F"/>
        </w:tc>
      </w:tr>
      <w:tr w:rsidR="00271758" w:rsidRPr="00727CF3" w:rsidTr="0099279E">
        <w:trPr>
          <w:tblCellSpacing w:w="0" w:type="dxa"/>
        </w:trPr>
        <w:tc>
          <w:tcPr>
            <w:tcW w:w="371" w:type="dxa"/>
            <w:vMerge w:val="restart"/>
            <w:tcBorders>
              <w:top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428" w:type="dxa"/>
            <w:vMerge w:val="restart"/>
            <w:tcBorders>
              <w:top w:val="outset" w:sz="6" w:space="0" w:color="663300"/>
              <w:left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  <w:b/>
                <w:bCs/>
              </w:rPr>
              <w:t xml:space="preserve">Спортивно-оздоровительное 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Шахматный всеобуч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</w:tcBorders>
          </w:tcPr>
          <w:p w:rsidR="00271758" w:rsidRPr="004140B0" w:rsidRDefault="00271758" w:rsidP="00A8535F">
            <w:r>
              <w:t>1</w:t>
            </w:r>
          </w:p>
        </w:tc>
      </w:tr>
      <w:tr w:rsidR="00271758" w:rsidRPr="00727CF3" w:rsidTr="0099279E">
        <w:trPr>
          <w:tblCellSpacing w:w="0" w:type="dxa"/>
        </w:trPr>
        <w:tc>
          <w:tcPr>
            <w:tcW w:w="371" w:type="dxa"/>
            <w:vMerge/>
            <w:tcBorders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left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Общефизическая подготовка, беседы о здоровом образе жизни, спартакиады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</w:tcBorders>
          </w:tcPr>
          <w:p w:rsidR="00271758" w:rsidRPr="004140B0" w:rsidRDefault="00271758" w:rsidP="00A8535F">
            <w:r>
              <w:t>0,5</w:t>
            </w:r>
          </w:p>
        </w:tc>
      </w:tr>
      <w:tr w:rsidR="00271758" w:rsidRPr="00727CF3" w:rsidTr="0099279E">
        <w:trPr>
          <w:trHeight w:val="300"/>
          <w:tblCellSpacing w:w="0" w:type="dxa"/>
        </w:trPr>
        <w:tc>
          <w:tcPr>
            <w:tcW w:w="371" w:type="dxa"/>
            <w:vMerge/>
            <w:tcBorders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left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outset" w:sz="6" w:space="0" w:color="663300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27CF3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auto"/>
            </w:tcBorders>
          </w:tcPr>
          <w:p w:rsidR="00271758" w:rsidRPr="004140B0" w:rsidRDefault="00271758" w:rsidP="00A8535F">
            <w:r>
              <w:t>1</w:t>
            </w:r>
          </w:p>
        </w:tc>
      </w:tr>
      <w:tr w:rsidR="00271758" w:rsidRPr="00727CF3" w:rsidTr="0099279E">
        <w:trPr>
          <w:trHeight w:val="301"/>
          <w:tblCellSpacing w:w="0" w:type="dxa"/>
        </w:trPr>
        <w:tc>
          <w:tcPr>
            <w:tcW w:w="371" w:type="dxa"/>
            <w:vMerge/>
            <w:tcBorders>
              <w:bottom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Разговор о правильном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питании</w:t>
            </w:r>
          </w:p>
        </w:tc>
        <w:tc>
          <w:tcPr>
            <w:tcW w:w="640" w:type="dxa"/>
            <w:gridSpan w:val="2"/>
            <w:tcBorders>
              <w:top w:val="outset" w:sz="6" w:space="0" w:color="auto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663300"/>
              <w:bottom w:val="outset" w:sz="6" w:space="0" w:color="663300"/>
            </w:tcBorders>
          </w:tcPr>
          <w:p w:rsidR="00271758" w:rsidRPr="004140B0" w:rsidRDefault="00271758" w:rsidP="00A8535F">
            <w:r w:rsidRPr="004140B0">
              <w:t>-</w:t>
            </w:r>
          </w:p>
        </w:tc>
      </w:tr>
      <w:tr w:rsidR="00271758" w:rsidRPr="00727CF3" w:rsidTr="0099279E">
        <w:trPr>
          <w:trHeight w:val="164"/>
          <w:tblCellSpacing w:w="0" w:type="dxa"/>
        </w:trPr>
        <w:tc>
          <w:tcPr>
            <w:tcW w:w="371" w:type="dxa"/>
            <w:vMerge w:val="restart"/>
            <w:tcBorders>
              <w:top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428" w:type="dxa"/>
            <w:vMerge w:val="restart"/>
            <w:tcBorders>
              <w:top w:val="outset" w:sz="6" w:space="0" w:color="663300"/>
              <w:left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  <w:b/>
                <w:bCs/>
              </w:rPr>
              <w:t>Общеинтеллектуальное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outset" w:sz="6" w:space="0" w:color="663300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Круглый стол, путешествии, устные журналы, исследование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Юный эколог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auto"/>
            </w:tcBorders>
          </w:tcPr>
          <w:p w:rsidR="00271758" w:rsidRPr="004140B0" w:rsidRDefault="00271758" w:rsidP="00A8535F">
            <w:r>
              <w:t>0,5</w:t>
            </w:r>
          </w:p>
        </w:tc>
      </w:tr>
      <w:tr w:rsidR="00271758" w:rsidRPr="00727CF3" w:rsidTr="0099279E">
        <w:trPr>
          <w:trHeight w:val="201"/>
          <w:tblCellSpacing w:w="0" w:type="dxa"/>
        </w:trPr>
        <w:tc>
          <w:tcPr>
            <w:tcW w:w="371" w:type="dxa"/>
            <w:vMerge/>
            <w:tcBorders>
              <w:top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top w:val="outset" w:sz="6" w:space="0" w:color="663300"/>
              <w:left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Лего-конструирование</w:t>
            </w:r>
          </w:p>
        </w:tc>
        <w:tc>
          <w:tcPr>
            <w:tcW w:w="640" w:type="dxa"/>
            <w:gridSpan w:val="2"/>
            <w:tcBorders>
              <w:top w:val="outset" w:sz="6" w:space="0" w:color="auto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Default="00271758" w:rsidP="00A8535F">
            <w:r w:rsidRPr="00313527">
              <w:t>0,5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663300"/>
              <w:bottom w:val="outset" w:sz="6" w:space="0" w:color="auto"/>
            </w:tcBorders>
          </w:tcPr>
          <w:p w:rsidR="00271758" w:rsidRDefault="00271758" w:rsidP="00A8535F">
            <w:r w:rsidRPr="00313527">
              <w:t>0,5</w:t>
            </w:r>
          </w:p>
        </w:tc>
      </w:tr>
      <w:tr w:rsidR="00271758" w:rsidRPr="00727CF3" w:rsidTr="0099279E">
        <w:trPr>
          <w:trHeight w:val="268"/>
          <w:tblCellSpacing w:w="0" w:type="dxa"/>
        </w:trPr>
        <w:tc>
          <w:tcPr>
            <w:tcW w:w="371" w:type="dxa"/>
            <w:vMerge/>
            <w:tcBorders>
              <w:top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top w:val="outset" w:sz="6" w:space="0" w:color="663300"/>
              <w:left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663300"/>
              <w:right w:val="outset" w:sz="6" w:space="0" w:color="663300"/>
            </w:tcBorders>
          </w:tcPr>
          <w:p w:rsidR="00271758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Составление портфолио</w:t>
            </w:r>
          </w:p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(проектная деятельность :»Учусь исследовать и анализировать»</w:t>
            </w:r>
          </w:p>
        </w:tc>
        <w:tc>
          <w:tcPr>
            <w:tcW w:w="640" w:type="dxa"/>
            <w:gridSpan w:val="2"/>
            <w:tcBorders>
              <w:top w:val="outset" w:sz="6" w:space="0" w:color="auto"/>
              <w:left w:val="outset" w:sz="6" w:space="0" w:color="663300"/>
              <w:right w:val="outset" w:sz="6" w:space="0" w:color="663300"/>
            </w:tcBorders>
          </w:tcPr>
          <w:p w:rsidR="00271758" w:rsidRDefault="00271758" w:rsidP="00A8535F">
            <w:r w:rsidRPr="00313527">
              <w:t>0,5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663300"/>
            </w:tcBorders>
          </w:tcPr>
          <w:p w:rsidR="00271758" w:rsidRDefault="00271758" w:rsidP="00A8535F">
            <w:r w:rsidRPr="00313527">
              <w:t>0,5</w:t>
            </w:r>
          </w:p>
        </w:tc>
      </w:tr>
      <w:tr w:rsidR="00271758" w:rsidRPr="00727CF3" w:rsidTr="0099279E">
        <w:trPr>
          <w:tblCellSpacing w:w="0" w:type="dxa"/>
        </w:trPr>
        <w:tc>
          <w:tcPr>
            <w:tcW w:w="371" w:type="dxa"/>
            <w:vMerge w:val="restart"/>
            <w:tcBorders>
              <w:top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428" w:type="dxa"/>
            <w:vMerge w:val="restart"/>
            <w:tcBorders>
              <w:top w:val="outset" w:sz="6" w:space="0" w:color="663300"/>
              <w:left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  <w:b/>
                <w:bCs/>
              </w:rPr>
              <w:t>Общекультурное</w:t>
            </w:r>
          </w:p>
        </w:tc>
        <w:tc>
          <w:tcPr>
            <w:tcW w:w="2524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 xml:space="preserve">Волшебная кисточка 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</w:tcBorders>
          </w:tcPr>
          <w:p w:rsidR="00271758" w:rsidRPr="004140B0" w:rsidRDefault="00271758" w:rsidP="00A8535F">
            <w:r>
              <w:t>0,5</w:t>
            </w:r>
          </w:p>
        </w:tc>
      </w:tr>
      <w:tr w:rsidR="00271758" w:rsidRPr="00727CF3" w:rsidTr="0099279E">
        <w:trPr>
          <w:tblCellSpacing w:w="0" w:type="dxa"/>
        </w:trPr>
        <w:tc>
          <w:tcPr>
            <w:tcW w:w="371" w:type="dxa"/>
            <w:vMerge/>
            <w:tcBorders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left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Книжкина больница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</w:tcBorders>
          </w:tcPr>
          <w:p w:rsidR="00271758" w:rsidRPr="004140B0" w:rsidRDefault="00271758" w:rsidP="00A8535F">
            <w:r>
              <w:t>0,5</w:t>
            </w:r>
          </w:p>
        </w:tc>
      </w:tr>
      <w:tr w:rsidR="00271758" w:rsidRPr="00727CF3" w:rsidTr="0099279E">
        <w:trPr>
          <w:trHeight w:val="360"/>
          <w:tblCellSpacing w:w="0" w:type="dxa"/>
        </w:trPr>
        <w:tc>
          <w:tcPr>
            <w:tcW w:w="371" w:type="dxa"/>
            <w:vMerge/>
            <w:tcBorders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left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outset" w:sz="6" w:space="0" w:color="663300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auto"/>
            </w:tcBorders>
          </w:tcPr>
          <w:p w:rsidR="00271758" w:rsidRPr="004140B0" w:rsidRDefault="00271758" w:rsidP="00A8535F">
            <w:r>
              <w:t>1</w:t>
            </w:r>
          </w:p>
        </w:tc>
      </w:tr>
      <w:tr w:rsidR="00271758" w:rsidRPr="00727CF3" w:rsidTr="0099279E">
        <w:trPr>
          <w:trHeight w:val="322"/>
          <w:tblCellSpacing w:w="0" w:type="dxa"/>
        </w:trPr>
        <w:tc>
          <w:tcPr>
            <w:tcW w:w="371" w:type="dxa"/>
            <w:vMerge/>
            <w:tcBorders>
              <w:bottom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Танцевальный</w:t>
            </w:r>
          </w:p>
        </w:tc>
        <w:tc>
          <w:tcPr>
            <w:tcW w:w="640" w:type="dxa"/>
            <w:gridSpan w:val="2"/>
            <w:tcBorders>
              <w:top w:val="outset" w:sz="6" w:space="0" w:color="auto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663300"/>
              <w:bottom w:val="outset" w:sz="6" w:space="0" w:color="663300"/>
            </w:tcBorders>
          </w:tcPr>
          <w:p w:rsidR="00271758" w:rsidRPr="004140B0" w:rsidRDefault="00271758" w:rsidP="00A8535F">
            <w:r>
              <w:t>0,5</w:t>
            </w:r>
          </w:p>
        </w:tc>
      </w:tr>
      <w:tr w:rsidR="00271758" w:rsidRPr="00727CF3" w:rsidTr="0099279E">
        <w:trPr>
          <w:trHeight w:val="870"/>
          <w:tblCellSpacing w:w="0" w:type="dxa"/>
        </w:trPr>
        <w:tc>
          <w:tcPr>
            <w:tcW w:w="371" w:type="dxa"/>
            <w:vMerge w:val="restart"/>
            <w:tcBorders>
              <w:top w:val="nil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428" w:type="dxa"/>
            <w:vMerge w:val="restart"/>
            <w:tcBorders>
              <w:top w:val="nil"/>
              <w:left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  <w:b/>
                <w:bCs/>
              </w:rPr>
              <w:t xml:space="preserve">Социальное </w:t>
            </w:r>
          </w:p>
        </w:tc>
        <w:tc>
          <w:tcPr>
            <w:tcW w:w="2524" w:type="dxa"/>
            <w:tcBorders>
              <w:top w:val="nil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Умелые ручки (выставки, конкурсы рисунков поделок, мастерские)</w:t>
            </w:r>
          </w:p>
        </w:tc>
        <w:tc>
          <w:tcPr>
            <w:tcW w:w="640" w:type="dxa"/>
            <w:gridSpan w:val="2"/>
            <w:tcBorders>
              <w:top w:val="nil"/>
              <w:left w:val="outset" w:sz="6" w:space="0" w:color="663300"/>
              <w:bottom w:val="outset" w:sz="6" w:space="0" w:color="auto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6" w:type="dxa"/>
            <w:gridSpan w:val="2"/>
            <w:tcBorders>
              <w:top w:val="nil"/>
              <w:left w:val="outset" w:sz="6" w:space="0" w:color="663300"/>
              <w:bottom w:val="outset" w:sz="6" w:space="0" w:color="auto"/>
            </w:tcBorders>
          </w:tcPr>
          <w:p w:rsidR="00271758" w:rsidRPr="004140B0" w:rsidRDefault="00271758" w:rsidP="00A8535F">
            <w:r>
              <w:t>1</w:t>
            </w:r>
          </w:p>
        </w:tc>
      </w:tr>
      <w:tr w:rsidR="00271758" w:rsidRPr="00727CF3" w:rsidTr="0099279E">
        <w:trPr>
          <w:trHeight w:val="510"/>
          <w:tblCellSpacing w:w="0" w:type="dxa"/>
        </w:trPr>
        <w:tc>
          <w:tcPr>
            <w:tcW w:w="371" w:type="dxa"/>
            <w:vMerge/>
            <w:tcBorders>
              <w:top w:val="nil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8" w:type="dxa"/>
            <w:vMerge/>
            <w:tcBorders>
              <w:top w:val="nil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>Творческие мастерские (подготовка социально-значемых мероприятий)</w:t>
            </w:r>
          </w:p>
        </w:tc>
        <w:tc>
          <w:tcPr>
            <w:tcW w:w="640" w:type="dxa"/>
            <w:gridSpan w:val="2"/>
            <w:tcBorders>
              <w:top w:val="outset" w:sz="6" w:space="0" w:color="auto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663300"/>
              <w:bottom w:val="outset" w:sz="6" w:space="0" w:color="663300"/>
            </w:tcBorders>
          </w:tcPr>
          <w:p w:rsidR="00271758" w:rsidRPr="004140B0" w:rsidRDefault="00271758" w:rsidP="00A8535F">
            <w:r>
              <w:t>1</w:t>
            </w:r>
          </w:p>
        </w:tc>
      </w:tr>
      <w:tr w:rsidR="00271758" w:rsidRPr="00727CF3" w:rsidTr="0099279E">
        <w:trPr>
          <w:trHeight w:val="451"/>
          <w:tblCellSpacing w:w="0" w:type="dxa"/>
        </w:trPr>
        <w:tc>
          <w:tcPr>
            <w:tcW w:w="371" w:type="dxa"/>
            <w:tcBorders>
              <w:top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42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  <w:tc>
          <w:tcPr>
            <w:tcW w:w="2524" w:type="dxa"/>
            <w:tcBorders>
              <w:top w:val="outset" w:sz="6" w:space="0" w:color="663300"/>
              <w:left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</w:rPr>
              <w:t xml:space="preserve"> Изучение традиций своей малой Родины (проектная деятельность), беседы, праздники, акции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</w:tcBorders>
          </w:tcPr>
          <w:p w:rsidR="00271758" w:rsidRPr="004140B0" w:rsidRDefault="00271758" w:rsidP="00A8535F">
            <w:r>
              <w:t>0,5</w:t>
            </w:r>
          </w:p>
        </w:tc>
      </w:tr>
      <w:tr w:rsidR="00271758" w:rsidRPr="00727CF3" w:rsidTr="0099279E">
        <w:trPr>
          <w:tblCellSpacing w:w="0" w:type="dxa"/>
        </w:trPr>
        <w:tc>
          <w:tcPr>
            <w:tcW w:w="5323" w:type="dxa"/>
            <w:gridSpan w:val="3"/>
            <w:tcBorders>
              <w:top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 w:rsidRPr="00727CF3">
              <w:rPr>
                <w:rFonts w:ascii="Times New Roman" w:hAnsi="Times New Roman"/>
                <w:b/>
                <w:bCs/>
              </w:rPr>
              <w:t xml:space="preserve">Предельно допустимая нагрузка за учебный год </w:t>
            </w:r>
          </w:p>
        </w:tc>
        <w:tc>
          <w:tcPr>
            <w:tcW w:w="640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758" w:rsidRPr="00727CF3" w:rsidTr="0099279E">
        <w:trPr>
          <w:gridAfter w:val="3"/>
          <w:wAfter w:w="1368" w:type="dxa"/>
          <w:tblCellSpacing w:w="0" w:type="dxa"/>
        </w:trPr>
        <w:tc>
          <w:tcPr>
            <w:tcW w:w="5323" w:type="dxa"/>
            <w:gridSpan w:val="3"/>
            <w:tcBorders>
              <w:top w:val="outset" w:sz="6" w:space="0" w:color="663300"/>
              <w:bottom w:val="outset" w:sz="6" w:space="0" w:color="663300"/>
              <w:right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 (1,3</w:t>
            </w:r>
            <w:r w:rsidRPr="00727CF3">
              <w:rPr>
                <w:rFonts w:ascii="Times New Roman" w:hAnsi="Times New Roman"/>
                <w:b/>
                <w:bCs/>
              </w:rPr>
              <w:t xml:space="preserve"> классы) </w:t>
            </w:r>
          </w:p>
        </w:tc>
        <w:tc>
          <w:tcPr>
            <w:tcW w:w="61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</w:tcBorders>
          </w:tcPr>
          <w:p w:rsidR="00271758" w:rsidRPr="00727CF3" w:rsidRDefault="00271758" w:rsidP="00A85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71758" w:rsidRPr="00727CF3" w:rsidRDefault="00271758" w:rsidP="00727CF3">
      <w:pPr>
        <w:spacing w:after="0" w:line="240" w:lineRule="auto"/>
        <w:rPr>
          <w:rFonts w:ascii="Times New Roman" w:hAnsi="Times New Roman"/>
        </w:rPr>
      </w:pPr>
      <w:r w:rsidRPr="00727CF3">
        <w:rPr>
          <w:rFonts w:ascii="Times New Roman" w:hAnsi="Times New Roman"/>
        </w:rPr>
        <w:t xml:space="preserve">. </w:t>
      </w: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C94F27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C94F27" w:rsidRDefault="00271758" w:rsidP="00C94F27">
      <w:pPr>
        <w:pStyle w:val="NoSpacing"/>
        <w:jc w:val="center"/>
        <w:rPr>
          <w:rFonts w:ascii="Times New Roman" w:hAnsi="Times New Roman"/>
          <w:b/>
        </w:rPr>
      </w:pPr>
      <w:r w:rsidRPr="00C94F27">
        <w:rPr>
          <w:rFonts w:ascii="Times New Roman" w:hAnsi="Times New Roman"/>
          <w:b/>
        </w:rPr>
        <w:t>Перечень учебно - методического комплекса</w:t>
      </w:r>
      <w:r>
        <w:rPr>
          <w:rFonts w:ascii="Times New Roman" w:hAnsi="Times New Roman"/>
          <w:b/>
        </w:rPr>
        <w:t xml:space="preserve"> в </w:t>
      </w:r>
      <w:r w:rsidRPr="00FF17F8">
        <w:rPr>
          <w:rFonts w:ascii="Times New Roman" w:hAnsi="Times New Roman"/>
          <w:b/>
          <w:sz w:val="24"/>
          <w:szCs w:val="24"/>
        </w:rPr>
        <w:t>МКОУ «Мартинская основная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17F8">
        <w:rPr>
          <w:rFonts w:ascii="Times New Roman" w:hAnsi="Times New Roman"/>
          <w:b/>
          <w:sz w:val="24"/>
          <w:szCs w:val="24"/>
        </w:rPr>
        <w:t>общеобразовательная школа»</w:t>
      </w:r>
      <w:r>
        <w:rPr>
          <w:rFonts w:ascii="Times New Roman" w:hAnsi="Times New Roman"/>
          <w:b/>
        </w:rPr>
        <w:t xml:space="preserve"> на 2013 – 2014</w:t>
      </w:r>
      <w:r w:rsidRPr="00C94F27">
        <w:rPr>
          <w:rFonts w:ascii="Times New Roman" w:hAnsi="Times New Roman"/>
          <w:b/>
        </w:rPr>
        <w:t xml:space="preserve"> учебный год.</w:t>
      </w:r>
    </w:p>
    <w:p w:rsidR="00271758" w:rsidRPr="00C94F27" w:rsidRDefault="00271758" w:rsidP="00C94F27">
      <w:pPr>
        <w:pStyle w:val="NoSpacing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1957"/>
        <w:gridCol w:w="3539"/>
        <w:gridCol w:w="3318"/>
      </w:tblGrid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№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предмет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УМК, автор, издательство, год издания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Название учебника, автор, издательство, год издания</w:t>
            </w:r>
          </w:p>
        </w:tc>
      </w:tr>
      <w:tr w:rsidR="00271758" w:rsidRPr="00A57899" w:rsidTr="00C94F27">
        <w:tc>
          <w:tcPr>
            <w:tcW w:w="9571" w:type="dxa"/>
            <w:gridSpan w:val="4"/>
          </w:tcPr>
          <w:p w:rsidR="00271758" w:rsidRPr="00A57899" w:rsidRDefault="00271758" w:rsidP="00C94F2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  <w:b/>
              </w:rPr>
              <w:t>1 класс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</w:t>
            </w:r>
            <w:r>
              <w:rPr>
                <w:rFonts w:ascii="Times New Roman" w:hAnsi="Times New Roman"/>
              </w:rPr>
              <w:t>В. Г. Горецкий , Просвещение,201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Прописи, В. Г. Горецкий, Просвещение, 2011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2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</w:t>
            </w:r>
            <w:r>
              <w:rPr>
                <w:rFonts w:ascii="Times New Roman" w:hAnsi="Times New Roman"/>
              </w:rPr>
              <w:t>сии», М.И. Моро,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Математика, М.И. Моро, Просвещение 2011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УМК «Школа России», В. Г. Горецкий, </w:t>
            </w:r>
            <w:r>
              <w:rPr>
                <w:rFonts w:ascii="Times New Roman" w:hAnsi="Times New Roman"/>
              </w:rPr>
              <w:t>Л. Ф. Климанова,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чтение, , Л. Ф. Климанова, Просвещение 2011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4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</w:t>
            </w:r>
            <w:r>
              <w:rPr>
                <w:rFonts w:ascii="Times New Roman" w:hAnsi="Times New Roman"/>
              </w:rPr>
              <w:t xml:space="preserve"> А. А. Плешаков,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  <w:r w:rsidRPr="00A57899">
              <w:rPr>
                <w:rFonts w:ascii="Times New Roman" w:hAnsi="Times New Roman"/>
              </w:rPr>
              <w:t>, А. А. Плешаков, Просвещение 2011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5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УМК «Школа России», </w:t>
            </w:r>
            <w:r>
              <w:rPr>
                <w:rFonts w:ascii="Times New Roman" w:hAnsi="Times New Roman"/>
              </w:rPr>
              <w:t>Т. М. Геранимус,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технология, Т. Геронимус, «Аст-пресс»2013.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6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ИЗО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Б</w:t>
            </w:r>
            <w:r>
              <w:rPr>
                <w:rFonts w:ascii="Times New Roman" w:hAnsi="Times New Roman"/>
              </w:rPr>
              <w:t>. М. Неменский, Просвещение,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Изобразительное искусство Л.А.Неменская»Просвещение» 2012.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7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Музыка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 ,</w:t>
            </w:r>
            <w:r>
              <w:rPr>
                <w:rFonts w:ascii="Times New Roman" w:hAnsi="Times New Roman"/>
              </w:rPr>
              <w:t>Е. Д. Критская 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Музыка, </w:t>
            </w:r>
            <w:r>
              <w:rPr>
                <w:rFonts w:ascii="Times New Roman" w:hAnsi="Times New Roman"/>
              </w:rPr>
              <w:t>Е. Д. Критская, Просвещение 2013</w:t>
            </w:r>
          </w:p>
        </w:tc>
      </w:tr>
      <w:tr w:rsidR="00271758" w:rsidRPr="00A57899" w:rsidTr="00C94F27">
        <w:trPr>
          <w:trHeight w:val="525"/>
        </w:trPr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8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</w:rPr>
              <w:t>УМК А. М. Лях, Учитель, 2006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</w:t>
            </w:r>
            <w:r>
              <w:rPr>
                <w:rFonts w:ascii="Times New Roman" w:hAnsi="Times New Roman"/>
              </w:rPr>
              <w:t>ура, В. И. Лях, Просвещение 2011</w:t>
            </w:r>
          </w:p>
        </w:tc>
      </w:tr>
      <w:tr w:rsidR="00271758" w:rsidRPr="00A57899" w:rsidTr="00C94F27">
        <w:trPr>
          <w:trHeight w:val="675"/>
        </w:trPr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9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Разговор о правильном питании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М. М. Безруких, Филиппова Т. А.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«Разговор о правильном питании» М. М. Безруких, Филиппова Т. А. – М.: ОЛМА Медиа Групп, 2012.</w:t>
            </w:r>
          </w:p>
        </w:tc>
      </w:tr>
      <w:tr w:rsidR="00271758" w:rsidRPr="00A57899" w:rsidTr="00C94F27">
        <w:trPr>
          <w:trHeight w:val="330"/>
        </w:trPr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10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Профилактика употребление психоактивных веществ, предупреждения распространения ВИЧ – инфекции</w:t>
            </w:r>
          </w:p>
        </w:tc>
        <w:tc>
          <w:tcPr>
            <w:tcW w:w="3539" w:type="dxa"/>
          </w:tcPr>
          <w:p w:rsidR="00271758" w:rsidRPr="00A57899" w:rsidRDefault="00271758" w:rsidP="00EE69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примерная программа  М. М. Безруких, Макеева А. Г.  «Все цвета кроме черного».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C94F27">
        <w:tc>
          <w:tcPr>
            <w:tcW w:w="9571" w:type="dxa"/>
            <w:gridSpan w:val="4"/>
          </w:tcPr>
          <w:p w:rsidR="00271758" w:rsidRPr="00A57899" w:rsidRDefault="00271758" w:rsidP="00C94F2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  <w:b/>
              </w:rPr>
              <w:t>2 класс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УМК «Школа России», В. П. Канакина, В. Г. Горецкий, Просвещение 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Русский язык, В. П. Канакина , Просвещение 2012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2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М.И. Моро,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Математика, М.И. Моро, Просвещение 2012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УМК «Школа России», В. Г. Горец-кий, Л. Ф. Климанова,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чтение, , Л. Ф. Климанова, Просвещение 2012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4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 , А. А. Плешаков,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Окружающий мир, А. А. Плешаков, Просвещение 2012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5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Т. М. Геранимус,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Технология, Т.Геронимус «Аст-пресс» 2013 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6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ИЗО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Б. М. Неменский, Просвещение,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искусство, Е.И.Коротеева, «просвещение»2013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7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Музыка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 , Е. Д. Критская 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Музыка, </w:t>
            </w:r>
            <w:r>
              <w:rPr>
                <w:rFonts w:ascii="Times New Roman" w:hAnsi="Times New Roman"/>
              </w:rPr>
              <w:t>Е. Д. Критская, Просвещение 2013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8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Биболетова М. З,  Просвещение 2011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Английский язык ,Би</w:t>
            </w:r>
            <w:r>
              <w:rPr>
                <w:rFonts w:ascii="Times New Roman" w:hAnsi="Times New Roman"/>
              </w:rPr>
              <w:t>болетова М. З,  Просвещение 2012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9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</w:rPr>
              <w:t>УМК А. М. Лях, Учитель, 2006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</w:t>
            </w:r>
            <w:r>
              <w:rPr>
                <w:rFonts w:ascii="Times New Roman" w:hAnsi="Times New Roman"/>
              </w:rPr>
              <w:t>ура, В. И. Лях, Просвещение 2011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10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Плешаков А. А., 2001г. Просвещение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11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Учись учиться 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Н. А. Криволапова  ИПКиПРО 2010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Рабочая тетрадь «Юным умникам и умницам».                      О. Холодова Просвещение,  2007</w:t>
            </w:r>
          </w:p>
        </w:tc>
      </w:tr>
      <w:tr w:rsidR="00271758" w:rsidRPr="00A57899" w:rsidTr="00C94F27">
        <w:trPr>
          <w:trHeight w:val="495"/>
        </w:trPr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12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Шахматный всеобуч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Сухин И. Г.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C94F27">
        <w:trPr>
          <w:trHeight w:val="120"/>
        </w:trPr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13</w:t>
            </w:r>
          </w:p>
        </w:tc>
        <w:tc>
          <w:tcPr>
            <w:tcW w:w="1957" w:type="dxa"/>
          </w:tcPr>
          <w:p w:rsidR="00271758" w:rsidRPr="00A57899" w:rsidRDefault="00271758" w:rsidP="005C3CC9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Разговор о правильном питании</w:t>
            </w:r>
          </w:p>
        </w:tc>
        <w:tc>
          <w:tcPr>
            <w:tcW w:w="3539" w:type="dxa"/>
          </w:tcPr>
          <w:p w:rsidR="00271758" w:rsidRPr="00A57899" w:rsidRDefault="00271758" w:rsidP="0080492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М. М. Безруких, Филиппова Т. А.</w:t>
            </w:r>
          </w:p>
        </w:tc>
        <w:tc>
          <w:tcPr>
            <w:tcW w:w="3318" w:type="dxa"/>
          </w:tcPr>
          <w:p w:rsidR="00271758" w:rsidRPr="00A57899" w:rsidRDefault="00271758" w:rsidP="0080492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«Разговор о правильном питании» М. М. Безруких, Филиппова Т. А. – М.: ОЛМА Медиа Групп, 2012.</w:t>
            </w:r>
          </w:p>
        </w:tc>
      </w:tr>
      <w:tr w:rsidR="00271758" w:rsidRPr="00A57899" w:rsidTr="00C94F27">
        <w:trPr>
          <w:trHeight w:val="120"/>
        </w:trPr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14</w:t>
            </w:r>
          </w:p>
        </w:tc>
        <w:tc>
          <w:tcPr>
            <w:tcW w:w="1957" w:type="dxa"/>
          </w:tcPr>
          <w:p w:rsidR="00271758" w:rsidRPr="00A57899" w:rsidRDefault="00271758" w:rsidP="005C3CC9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Профилактика употребление психоактивных веществ, предупреждения распространения ВИЧ – инфекции</w:t>
            </w:r>
          </w:p>
        </w:tc>
        <w:tc>
          <w:tcPr>
            <w:tcW w:w="3539" w:type="dxa"/>
          </w:tcPr>
          <w:p w:rsidR="00271758" w:rsidRPr="00A57899" w:rsidRDefault="00271758" w:rsidP="00EE69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примерная программа  М. М. Безруких, Макеева А. Г.  «Все цвета кроме черного».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C94F27">
        <w:tc>
          <w:tcPr>
            <w:tcW w:w="9571" w:type="dxa"/>
            <w:gridSpan w:val="4"/>
          </w:tcPr>
          <w:p w:rsidR="00271758" w:rsidRPr="00A57899" w:rsidRDefault="00271758" w:rsidP="00C94F2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  <w:b/>
              </w:rPr>
              <w:t>3 класс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Л. М. Зеленина , Просвещение,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В.П.Канакина., Просвещение 2013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2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Моро М. И., Просвещение,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</w:t>
            </w:r>
            <w:r>
              <w:rPr>
                <w:rFonts w:ascii="Times New Roman" w:hAnsi="Times New Roman"/>
              </w:rPr>
              <w:t>а, Моро М. И., Просвещение, 2013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Климанова Л. Ф.,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чтение, К</w:t>
            </w:r>
            <w:r>
              <w:rPr>
                <w:rFonts w:ascii="Times New Roman" w:hAnsi="Times New Roman"/>
              </w:rPr>
              <w:t>лиманова Л. Ф., Просвещение 2013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4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Плешаков А. А.,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  <w:r w:rsidRPr="00A578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Плешаков А. А., Просвещение 2013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5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Труд (Модуль учебный предмет «Информатика и ИКТ»)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Геронимус Т. М.,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Технология, Т.Геронимус, «Аст-пресс»,2013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6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ИЗО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Неменский Б. М. 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Искусство вокруг нас,  Не</w:t>
            </w:r>
            <w:r>
              <w:rPr>
                <w:rFonts w:ascii="Times New Roman" w:hAnsi="Times New Roman"/>
              </w:rPr>
              <w:t>менский Б. М. , Просвещение 2012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7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Музыка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Критская Е. Д., Просвещение 2001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Музыка, </w:t>
            </w:r>
            <w:r>
              <w:rPr>
                <w:rFonts w:ascii="Times New Roman" w:hAnsi="Times New Roman"/>
              </w:rPr>
              <w:t>Критская Е. Д., Просвещение 2013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8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Биболетова М. З,  Просвещение 2011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Английский язык ,Биболетова М. З, </w:t>
            </w:r>
            <w:r>
              <w:rPr>
                <w:rFonts w:ascii="Times New Roman" w:hAnsi="Times New Roman"/>
              </w:rPr>
              <w:t xml:space="preserve"> Просвещение 2012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9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</w:rPr>
              <w:t>УМК А. М. Лях, Учитель, 2006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</w:t>
            </w:r>
            <w:r>
              <w:rPr>
                <w:rFonts w:ascii="Times New Roman" w:hAnsi="Times New Roman"/>
              </w:rPr>
              <w:t>ура, В. И. Лях, Просвещение 2011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10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Плешаков А. А., 2001г. Просвещение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-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11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Учись учиться </w:t>
            </w:r>
          </w:p>
        </w:tc>
        <w:tc>
          <w:tcPr>
            <w:tcW w:w="3539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Н. А. Криволапова  ИПКиПРО 2010</w:t>
            </w: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Рабочая тетрадь «Юным умникам и умницам».                      О. Холодова Просвещение,  2007</w:t>
            </w:r>
          </w:p>
        </w:tc>
      </w:tr>
      <w:tr w:rsidR="00271758" w:rsidRPr="00A57899" w:rsidTr="00C94F27">
        <w:tc>
          <w:tcPr>
            <w:tcW w:w="7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12</w:t>
            </w:r>
          </w:p>
        </w:tc>
        <w:tc>
          <w:tcPr>
            <w:tcW w:w="1957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Профилактика употребление психоактивных веществ, предупреждения распространения ВИЧ – инфекции</w:t>
            </w:r>
          </w:p>
        </w:tc>
        <w:tc>
          <w:tcPr>
            <w:tcW w:w="3539" w:type="dxa"/>
          </w:tcPr>
          <w:p w:rsidR="00271758" w:rsidRPr="00A57899" w:rsidRDefault="00271758" w:rsidP="00EE69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примерная программа  М. М. Безруких, Макеева А. Г.  «Все цвета кроме черного».</w:t>
            </w:r>
          </w:p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C94F27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-</w:t>
            </w:r>
          </w:p>
        </w:tc>
      </w:tr>
    </w:tbl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Default="00271758" w:rsidP="00C94F27">
      <w:pPr>
        <w:pStyle w:val="NoSpacing"/>
        <w:rPr>
          <w:rFonts w:ascii="Times New Roman" w:hAnsi="Times New Roman"/>
        </w:rPr>
      </w:pPr>
    </w:p>
    <w:p w:rsidR="00271758" w:rsidRPr="00EE6995" w:rsidRDefault="00271758" w:rsidP="00A367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E6995">
        <w:rPr>
          <w:rFonts w:ascii="Times New Roman" w:hAnsi="Times New Roman"/>
          <w:b/>
          <w:sz w:val="24"/>
          <w:szCs w:val="24"/>
        </w:rPr>
        <w:t>Учебный план</w:t>
      </w:r>
    </w:p>
    <w:p w:rsidR="00271758" w:rsidRPr="00EE6995" w:rsidRDefault="00271758" w:rsidP="00A367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E6995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  МКОУ «Мартинская основная общеобразовательная школа»</w:t>
      </w:r>
    </w:p>
    <w:p w:rsidR="00271758" w:rsidRPr="00EE6995" w:rsidRDefault="00271758" w:rsidP="00A367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E699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Учебный (образоват</w:t>
      </w:r>
      <w:r>
        <w:rPr>
          <w:rFonts w:ascii="Times New Roman" w:hAnsi="Times New Roman"/>
          <w:sz w:val="24"/>
          <w:szCs w:val="24"/>
        </w:rPr>
        <w:t>ельный) план начальной школы (1,</w:t>
      </w:r>
      <w:r w:rsidRPr="00D23C09">
        <w:rPr>
          <w:rFonts w:ascii="Times New Roman" w:hAnsi="Times New Roman"/>
          <w:sz w:val="24"/>
          <w:szCs w:val="24"/>
        </w:rPr>
        <w:t>3 классы) составлен на основе:</w:t>
      </w:r>
    </w:p>
    <w:p w:rsidR="00271758" w:rsidRDefault="00271758" w:rsidP="00A367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Закона РФ «Об образовании» № 273 - ФЗ от 29.12.2012 г.;</w:t>
      </w:r>
    </w:p>
    <w:p w:rsidR="00271758" w:rsidRDefault="00271758" w:rsidP="00A367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РФ от 29.12.2010г  № 189 «Об утверждении СанПиН 2.4.2.2821-10 «Санитарно-эпидемиологические требования к условиям и организации обучения в общеобразовательных учреждениях»»;  </w:t>
      </w:r>
    </w:p>
    <w:p w:rsidR="00271758" w:rsidRDefault="00271758" w:rsidP="00A367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 Федерального государственного образовательного стандарта начального общего образования, Базисного учебного плана (вариант №1), утвержденного приказом Министерства образования России (МОиНРФ №373 от 06.10.2009 г.);</w:t>
      </w:r>
    </w:p>
    <w:p w:rsidR="00271758" w:rsidRDefault="00271758" w:rsidP="00A367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Приказа Министерства образования и науки Российской Федерации от</w:t>
      </w:r>
      <w:r>
        <w:rPr>
          <w:rFonts w:ascii="Times New Roman" w:hAnsi="Times New Roman"/>
          <w:sz w:val="24"/>
          <w:szCs w:val="24"/>
        </w:rPr>
        <w:t>  30.08.2010 г. № 889 «изменения</w:t>
      </w:r>
      <w:r w:rsidRPr="00D23C09">
        <w:rPr>
          <w:rFonts w:ascii="Times New Roman" w:hAnsi="Times New Roman"/>
          <w:sz w:val="24"/>
          <w:szCs w:val="24"/>
        </w:rPr>
        <w:t>, которые вносятся в федеральный базисный учебный план и примерные учебные планы для образовательных учреждений Российской Федерации, реализующих программы общего образования, утвержденные приказом Министерства образования Российской Федерации от 9 марта 2004 г. № 1312 «Об утверждении федерального базисного учебного плана и примерных учебных планов для образовательных учреждений Российской Федерации, реализующих программы общего образования»;</w:t>
      </w:r>
    </w:p>
    <w:p w:rsidR="00271758" w:rsidRDefault="00271758" w:rsidP="00A367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РФ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5.03.04 №1089»;</w:t>
      </w:r>
    </w:p>
    <w:p w:rsidR="00271758" w:rsidRDefault="00271758" w:rsidP="00A367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Приказа Министерства образования 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</w:t>
      </w:r>
    </w:p>
    <w:p w:rsidR="00271758" w:rsidRPr="00D23C09" w:rsidRDefault="00271758" w:rsidP="00A367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образования, в основе которой лежит образовательная система  «Школа России».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Учебный план реализует основную образовательную программу начального общего образования, является основным нормативным документом по введению и реализации Стандарта,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271758" w:rsidRPr="00D23C09" w:rsidRDefault="00271758" w:rsidP="00A3670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D23C09">
        <w:rPr>
          <w:rFonts w:ascii="Times New Roman" w:hAnsi="Times New Roman"/>
          <w:sz w:val="24"/>
          <w:szCs w:val="24"/>
        </w:rPr>
        <w:t xml:space="preserve"> определяет состав обязательных учебных </w:t>
      </w:r>
    </w:p>
    <w:p w:rsidR="00271758" w:rsidRPr="00F54C9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предметов реализующих основную образовательную программу  начального общего образования, учебное время, отводимое на их изучения по классам.</w:t>
      </w:r>
    </w:p>
    <w:p w:rsidR="00271758" w:rsidRPr="00225536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Учебное время данной части на различные виды деятельности по каждому предмету </w:t>
      </w:r>
      <w:r w:rsidRPr="00127B12">
        <w:rPr>
          <w:rFonts w:ascii="Times New Roman" w:hAnsi="Times New Roman"/>
          <w:sz w:val="24"/>
          <w:szCs w:val="24"/>
        </w:rPr>
        <w:object w:dxaOrig="935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7" o:title=""/>
          </v:shape>
          <o:OLEObject Type="Embed" ProgID="Word.Document.12" ShapeID="_x0000_i1025" DrawAspect="Content" ObjectID="_1455357826" r:id="rId8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>(проектная деятельность, практические и лабораторные занятия, экскурсии и т. д.) определяются ОУ и отражаются в рабочих программах по предметам.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Обеспечивает достижение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приобщение к информационным технологиям, готовность к продолжению образования в основной школе, формирование здорового образа жизни, усвоение элементарных правил поведения в экстремальных ситуациях, личностное развитие обучающегося в соответствии с его индивидуальностью.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    Обязательная  часть Базисного учебного плана содержит следующие обязательные предметные области: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1.        </w:t>
      </w:r>
      <w:r w:rsidRPr="00084274">
        <w:rPr>
          <w:rFonts w:ascii="Times New Roman" w:hAnsi="Times New Roman"/>
          <w:b/>
          <w:sz w:val="24"/>
          <w:szCs w:val="24"/>
        </w:rPr>
        <w:t>Предметная область филология</w:t>
      </w:r>
      <w:r w:rsidRPr="00D23C09">
        <w:rPr>
          <w:rFonts w:ascii="Times New Roman" w:hAnsi="Times New Roman"/>
          <w:sz w:val="24"/>
          <w:szCs w:val="24"/>
        </w:rPr>
        <w:t xml:space="preserve">  представлена предметами: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Русский язык</w:t>
      </w:r>
      <w:r w:rsidRPr="00D23C09">
        <w:rPr>
          <w:rFonts w:ascii="Times New Roman" w:hAnsi="Times New Roman"/>
          <w:sz w:val="24"/>
          <w:szCs w:val="24"/>
        </w:rPr>
        <w:t xml:space="preserve"> – 5 часов в неделю;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Литературное чтение</w:t>
      </w:r>
      <w:r w:rsidRPr="00D23C09">
        <w:rPr>
          <w:rFonts w:ascii="Times New Roman" w:hAnsi="Times New Roman"/>
          <w:sz w:val="24"/>
          <w:szCs w:val="24"/>
        </w:rPr>
        <w:t xml:space="preserve"> – 4 часа неделю;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Иностранный язык (английский)</w:t>
      </w:r>
      <w:r w:rsidRPr="00D23C09">
        <w:rPr>
          <w:rFonts w:ascii="Times New Roman" w:hAnsi="Times New Roman"/>
          <w:sz w:val="24"/>
          <w:szCs w:val="24"/>
        </w:rPr>
        <w:t xml:space="preserve"> – 2 час</w:t>
      </w:r>
      <w:r>
        <w:rPr>
          <w:rFonts w:ascii="Times New Roman" w:hAnsi="Times New Roman"/>
          <w:sz w:val="24"/>
          <w:szCs w:val="24"/>
        </w:rPr>
        <w:t xml:space="preserve">а в неделю </w:t>
      </w:r>
      <w:r w:rsidRPr="00D23C09">
        <w:rPr>
          <w:rFonts w:ascii="Times New Roman" w:hAnsi="Times New Roman"/>
          <w:sz w:val="24"/>
          <w:szCs w:val="24"/>
        </w:rPr>
        <w:t xml:space="preserve"> и направлена на 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  речи,  коммуникативных умений, нравственных и эстетических чувств, способности к творческой деятельности.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2.        </w:t>
      </w:r>
      <w:r w:rsidRPr="00084274">
        <w:rPr>
          <w:rFonts w:ascii="Times New Roman" w:hAnsi="Times New Roman"/>
          <w:b/>
          <w:sz w:val="24"/>
          <w:szCs w:val="24"/>
        </w:rPr>
        <w:t>Математика и информатика</w:t>
      </w:r>
      <w:r w:rsidRPr="00D23C09">
        <w:rPr>
          <w:rFonts w:ascii="Times New Roman" w:hAnsi="Times New Roman"/>
          <w:sz w:val="24"/>
          <w:szCs w:val="24"/>
        </w:rPr>
        <w:t xml:space="preserve">  представлена предметами: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 xml:space="preserve">Математика </w:t>
      </w:r>
      <w:r w:rsidRPr="00D23C09">
        <w:rPr>
          <w:rFonts w:ascii="Times New Roman" w:hAnsi="Times New Roman"/>
          <w:sz w:val="24"/>
          <w:szCs w:val="24"/>
        </w:rPr>
        <w:t xml:space="preserve">– 4 часа в неделю.  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Эта предметная область направлена на развитие  и 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приобретение первоначальных представлений о компьютерной грамотности.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3</w:t>
      </w:r>
      <w:r w:rsidRPr="00084274">
        <w:rPr>
          <w:rFonts w:ascii="Times New Roman" w:hAnsi="Times New Roman"/>
          <w:b/>
          <w:sz w:val="24"/>
          <w:szCs w:val="24"/>
        </w:rPr>
        <w:t>.        Обществознание и естествознание</w:t>
      </w:r>
      <w:r w:rsidRPr="00D23C09">
        <w:rPr>
          <w:rFonts w:ascii="Times New Roman" w:hAnsi="Times New Roman"/>
          <w:sz w:val="24"/>
          <w:szCs w:val="24"/>
        </w:rPr>
        <w:t xml:space="preserve">  представлена предметами: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084274">
        <w:rPr>
          <w:rFonts w:ascii="Times New Roman" w:hAnsi="Times New Roman"/>
          <w:sz w:val="24"/>
          <w:szCs w:val="24"/>
          <w:u w:val="single"/>
        </w:rPr>
        <w:t>кружающий мир</w:t>
      </w:r>
      <w:r w:rsidRPr="00D23C09">
        <w:rPr>
          <w:rFonts w:ascii="Times New Roman" w:hAnsi="Times New Roman"/>
          <w:sz w:val="24"/>
          <w:szCs w:val="24"/>
        </w:rPr>
        <w:t xml:space="preserve"> – 2 часа внеделю и направлена: 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 на формирование уважительного отношения к семье, населенному пункту, региону, России, истории, культуре, природе наше страны, ее современной жизни; осознание ценности, целостности и многообразия окружающего мира, своего места в нем;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 формирование модели безопасного поведения в условиях повседневной жизни и в различных опасных и чрезвычайных ситуациях;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4.        </w:t>
      </w:r>
      <w:r>
        <w:rPr>
          <w:rFonts w:ascii="Times New Roman" w:hAnsi="Times New Roman"/>
          <w:b/>
          <w:sz w:val="24"/>
          <w:szCs w:val="24"/>
        </w:rPr>
        <w:t>О</w:t>
      </w:r>
      <w:r w:rsidRPr="00084274">
        <w:rPr>
          <w:rFonts w:ascii="Times New Roman" w:hAnsi="Times New Roman"/>
          <w:b/>
          <w:sz w:val="24"/>
          <w:szCs w:val="24"/>
        </w:rPr>
        <w:t xml:space="preserve">бразовательная область искусство </w:t>
      </w:r>
      <w:r w:rsidRPr="00D23C09">
        <w:rPr>
          <w:rFonts w:ascii="Times New Roman" w:hAnsi="Times New Roman"/>
          <w:sz w:val="24"/>
          <w:szCs w:val="24"/>
        </w:rPr>
        <w:t>представлена предметами: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Изобразительное искусство</w:t>
      </w:r>
      <w:r w:rsidRPr="00D23C09">
        <w:rPr>
          <w:rFonts w:ascii="Times New Roman" w:hAnsi="Times New Roman"/>
          <w:sz w:val="24"/>
          <w:szCs w:val="24"/>
        </w:rPr>
        <w:t xml:space="preserve"> – 1 час в неделю и направлена на развитие способностей  к 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художественно- образному эмоционально – ценностному восприятию произведений изобразительного искусства, формирование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>Музыка</w:t>
      </w:r>
      <w:r w:rsidRPr="00D23C09">
        <w:rPr>
          <w:rFonts w:ascii="Times New Roman" w:hAnsi="Times New Roman"/>
          <w:sz w:val="24"/>
          <w:szCs w:val="24"/>
        </w:rPr>
        <w:t xml:space="preserve">- 1 час в неделю  направлена на развитие способностей к восприятию произведений 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музыкального искусства; 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5.        </w:t>
      </w:r>
      <w:r w:rsidRPr="00084274">
        <w:rPr>
          <w:rFonts w:ascii="Times New Roman" w:hAnsi="Times New Roman"/>
          <w:b/>
          <w:sz w:val="24"/>
          <w:szCs w:val="24"/>
        </w:rPr>
        <w:t>Образовательная область технология</w:t>
      </w:r>
      <w:r w:rsidRPr="00D23C09">
        <w:rPr>
          <w:rFonts w:ascii="Times New Roman" w:hAnsi="Times New Roman"/>
          <w:sz w:val="24"/>
          <w:szCs w:val="24"/>
        </w:rPr>
        <w:t xml:space="preserve"> представлена предметом: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 w:rsidRPr="00084274">
        <w:rPr>
          <w:rFonts w:ascii="Times New Roman" w:hAnsi="Times New Roman"/>
          <w:sz w:val="24"/>
          <w:szCs w:val="24"/>
          <w:u w:val="single"/>
        </w:rPr>
        <w:t xml:space="preserve">Технология </w:t>
      </w:r>
      <w:r w:rsidRPr="00D23C09">
        <w:rPr>
          <w:rFonts w:ascii="Times New Roman" w:hAnsi="Times New Roman"/>
          <w:sz w:val="24"/>
          <w:szCs w:val="24"/>
        </w:rPr>
        <w:t xml:space="preserve">– 1 час в неделю направлена на  получение первоначальных 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представлений о созидательном и нравственном значении труда в жизни человека и общества; о мире профессий и важности правильного выбора профессии;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6.        </w:t>
      </w:r>
      <w:r w:rsidRPr="00084274">
        <w:rPr>
          <w:rFonts w:ascii="Times New Roman" w:hAnsi="Times New Roman"/>
          <w:b/>
          <w:sz w:val="24"/>
          <w:szCs w:val="24"/>
        </w:rPr>
        <w:t>Образовательная область «Физическая культура»</w:t>
      </w:r>
      <w:r w:rsidRPr="00D23C09">
        <w:rPr>
          <w:rFonts w:ascii="Times New Roman" w:hAnsi="Times New Roman"/>
          <w:sz w:val="24"/>
          <w:szCs w:val="24"/>
        </w:rPr>
        <w:t xml:space="preserve">  представлена предметом:       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  <w:u w:val="single"/>
        </w:rPr>
        <w:t>Ф</w:t>
      </w:r>
      <w:r w:rsidRPr="00084274">
        <w:rPr>
          <w:rFonts w:ascii="Times New Roman" w:hAnsi="Times New Roman"/>
          <w:sz w:val="24"/>
          <w:szCs w:val="24"/>
          <w:u w:val="single"/>
        </w:rPr>
        <w:t>изическая культура</w:t>
      </w:r>
      <w:r w:rsidRPr="00D23C09">
        <w:rPr>
          <w:rFonts w:ascii="Times New Roman" w:hAnsi="Times New Roman"/>
          <w:sz w:val="24"/>
          <w:szCs w:val="24"/>
        </w:rPr>
        <w:t xml:space="preserve">  - 3 часа в неделю,  направлена  на укрепление здоровья, 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содействие гармоничному физическому, нравственному и социальному развитию, успешному обучению; на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271758" w:rsidRPr="00D23C09" w:rsidRDefault="00271758" w:rsidP="00A3670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b/>
          <w:i/>
          <w:sz w:val="24"/>
          <w:szCs w:val="24"/>
        </w:rPr>
        <w:t>Часть формируемая, участниками образовательного процесса</w:t>
      </w:r>
      <w:r w:rsidRPr="00D23C09">
        <w:rPr>
          <w:rFonts w:ascii="Times New Roman" w:hAnsi="Times New Roman"/>
          <w:sz w:val="24"/>
          <w:szCs w:val="24"/>
        </w:rPr>
        <w:t xml:space="preserve">, обеспечивает 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 Формируется на основе заказа родителей (законных представителей) обучающихся.</w:t>
      </w:r>
    </w:p>
    <w:p w:rsidR="00271758" w:rsidRPr="00D23C09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D23C09">
        <w:rPr>
          <w:rFonts w:ascii="Times New Roman" w:hAnsi="Times New Roman"/>
          <w:sz w:val="24"/>
          <w:szCs w:val="24"/>
        </w:rPr>
        <w:t>Включает следующие предметы и курсы:</w:t>
      </w:r>
    </w:p>
    <w:p w:rsidR="00271758" w:rsidRPr="00084274" w:rsidRDefault="00271758" w:rsidP="00A367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4274">
        <w:rPr>
          <w:rFonts w:ascii="Times New Roman" w:hAnsi="Times New Roman"/>
          <w:sz w:val="24"/>
          <w:szCs w:val="24"/>
          <w:u w:val="single"/>
        </w:rPr>
        <w:t xml:space="preserve">Основы безопасности жизнедеятельности. </w:t>
      </w:r>
    </w:p>
    <w:p w:rsidR="00271758" w:rsidRPr="00084274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 На начальном звене  элементы основ безопасности жизнедеятельности включены в «Окружающий мир» в объеме до 20 часов. Обязательное содержание курса «ОБЖ» включает следующие основные вопросы:</w:t>
      </w:r>
    </w:p>
    <w:p w:rsidR="00271758" w:rsidRPr="00084274" w:rsidRDefault="00271758" w:rsidP="00A3670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здоровый образ жизни; </w:t>
      </w:r>
    </w:p>
    <w:p w:rsidR="00271758" w:rsidRPr="00084274" w:rsidRDefault="00271758" w:rsidP="00A3670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профилактика вредных привычек; </w:t>
      </w:r>
    </w:p>
    <w:p w:rsidR="00271758" w:rsidRPr="00084274" w:rsidRDefault="00271758" w:rsidP="00A3670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>правила гигиены;</w:t>
      </w:r>
    </w:p>
    <w:p w:rsidR="00271758" w:rsidRPr="00084274" w:rsidRDefault="00271758" w:rsidP="00A3670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режим дня; </w:t>
      </w:r>
    </w:p>
    <w:p w:rsidR="00271758" w:rsidRPr="00084274" w:rsidRDefault="00271758" w:rsidP="00A3670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>охрана и укрепление здоровья;</w:t>
      </w:r>
    </w:p>
    <w:p w:rsidR="00271758" w:rsidRPr="00084274" w:rsidRDefault="00271758" w:rsidP="00A3670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правила дорожной безопасности; </w:t>
      </w:r>
    </w:p>
    <w:p w:rsidR="00271758" w:rsidRDefault="00271758" w:rsidP="00A3670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 xml:space="preserve">безопасного поведения дома  и в быту.    </w:t>
      </w:r>
    </w:p>
    <w:p w:rsidR="00271758" w:rsidRPr="00084274" w:rsidRDefault="00271758" w:rsidP="00A3670D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 w:rsidRPr="00084274">
        <w:rPr>
          <w:rFonts w:ascii="Times New Roman" w:hAnsi="Times New Roman"/>
          <w:sz w:val="24"/>
          <w:szCs w:val="24"/>
          <w:u w:val="single"/>
        </w:rPr>
        <w:t>Превентивный модульный курс «Профилактика потребления психоактивных веществ, предупреждение распространения ВИЧ-инфекции».</w:t>
      </w:r>
    </w:p>
    <w:p w:rsidR="00271758" w:rsidRPr="00084274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редставлен ежегодным </w:t>
      </w:r>
      <w:r w:rsidRPr="00084274">
        <w:rPr>
          <w:rFonts w:ascii="Times New Roman" w:hAnsi="Times New Roman"/>
          <w:sz w:val="24"/>
          <w:szCs w:val="24"/>
        </w:rPr>
        <w:t>8 часовым модулем</w:t>
      </w:r>
      <w:r>
        <w:rPr>
          <w:rFonts w:ascii="Times New Roman" w:hAnsi="Times New Roman"/>
          <w:sz w:val="24"/>
          <w:szCs w:val="24"/>
        </w:rPr>
        <w:t xml:space="preserve">: в 1 </w:t>
      </w:r>
      <w:r w:rsidRPr="00084274">
        <w:rPr>
          <w:rFonts w:ascii="Times New Roman" w:hAnsi="Times New Roman"/>
          <w:sz w:val="24"/>
          <w:szCs w:val="24"/>
        </w:rPr>
        <w:t xml:space="preserve">классе интегрирован </w:t>
      </w:r>
      <w:r>
        <w:rPr>
          <w:rFonts w:ascii="Times New Roman" w:hAnsi="Times New Roman"/>
          <w:sz w:val="24"/>
          <w:szCs w:val="24"/>
        </w:rPr>
        <w:t xml:space="preserve">во внеурочную деятельность </w:t>
      </w:r>
      <w:r w:rsidRPr="00084274">
        <w:rPr>
          <w:rFonts w:ascii="Times New Roman" w:hAnsi="Times New Roman"/>
          <w:sz w:val="24"/>
          <w:szCs w:val="24"/>
        </w:rPr>
        <w:t xml:space="preserve"> спортивно – оздоровительное направление</w:t>
      </w:r>
      <w:r>
        <w:rPr>
          <w:rFonts w:ascii="Times New Roman" w:hAnsi="Times New Roman"/>
          <w:sz w:val="24"/>
          <w:szCs w:val="24"/>
        </w:rPr>
        <w:t>,  в 3 классе интегрирован впредмет</w:t>
      </w:r>
      <w:r w:rsidRPr="00084274">
        <w:rPr>
          <w:rFonts w:ascii="Times New Roman" w:hAnsi="Times New Roman"/>
          <w:sz w:val="24"/>
          <w:szCs w:val="24"/>
        </w:rPr>
        <w:t xml:space="preserve"> федерального компонента «Окружающий мир»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084274">
        <w:rPr>
          <w:rFonts w:ascii="Times New Roman" w:hAnsi="Times New Roman"/>
          <w:sz w:val="24"/>
          <w:szCs w:val="24"/>
        </w:rPr>
        <w:t>Основой для разработки рабочих программ курса является примерная программа  М. М. Безруких, Макеева А. Г.  «Вс</w:t>
      </w:r>
      <w:r>
        <w:rPr>
          <w:rFonts w:ascii="Times New Roman" w:hAnsi="Times New Roman"/>
          <w:sz w:val="24"/>
          <w:szCs w:val="24"/>
        </w:rPr>
        <w:t>е цвета кроме черного»</w:t>
      </w:r>
      <w:r w:rsidRPr="00084274">
        <w:rPr>
          <w:rFonts w:ascii="Times New Roman" w:hAnsi="Times New Roman"/>
          <w:sz w:val="24"/>
          <w:szCs w:val="24"/>
        </w:rPr>
        <w:t>.</w:t>
      </w: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084274">
        <w:rPr>
          <w:rFonts w:ascii="Times New Roman" w:hAnsi="Times New Roman"/>
          <w:sz w:val="24"/>
          <w:szCs w:val="24"/>
        </w:rPr>
        <w:t>Цель ку</w:t>
      </w:r>
      <w:r>
        <w:rPr>
          <w:rFonts w:ascii="Times New Roman" w:hAnsi="Times New Roman"/>
          <w:sz w:val="24"/>
          <w:szCs w:val="24"/>
        </w:rPr>
        <w:t xml:space="preserve">рса: обучение детей </w:t>
      </w:r>
      <w:r w:rsidRPr="00084274">
        <w:rPr>
          <w:rFonts w:ascii="Times New Roman" w:hAnsi="Times New Roman"/>
          <w:sz w:val="24"/>
          <w:szCs w:val="24"/>
        </w:rPr>
        <w:t xml:space="preserve"> жизненным навыкам и основам знаний в области социальных отношений и культуры: подготовка к дальнейшей жизни, успешной адаптации в подростковой и взрослой среде.</w:t>
      </w:r>
    </w:p>
    <w:p w:rsidR="00271758" w:rsidRDefault="00271758" w:rsidP="00A3670D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F6322">
        <w:rPr>
          <w:rFonts w:ascii="Times New Roman" w:hAnsi="Times New Roman"/>
          <w:sz w:val="24"/>
          <w:szCs w:val="24"/>
          <w:u w:val="single"/>
        </w:rPr>
        <w:t>Курс «Разговор о правильном питании»</w:t>
      </w:r>
      <w:r>
        <w:rPr>
          <w:rFonts w:ascii="Times New Roman" w:hAnsi="Times New Roman"/>
          <w:sz w:val="24"/>
          <w:szCs w:val="24"/>
        </w:rPr>
        <w:t xml:space="preserve">, приводиться в 1 классе, интегрирован </w:t>
      </w:r>
      <w:r w:rsidRPr="009F632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 внеурочную деятельность</w:t>
      </w:r>
      <w:r w:rsidRPr="009F6322">
        <w:rPr>
          <w:rFonts w:ascii="Times New Roman" w:hAnsi="Times New Roman"/>
          <w:sz w:val="24"/>
          <w:szCs w:val="24"/>
        </w:rPr>
        <w:t xml:space="preserve"> спортивно – оздоровительное направ</w:t>
      </w:r>
      <w:r>
        <w:rPr>
          <w:rFonts w:ascii="Times New Roman" w:hAnsi="Times New Roman"/>
          <w:sz w:val="24"/>
          <w:szCs w:val="24"/>
        </w:rPr>
        <w:t xml:space="preserve">ление по 8 часов </w:t>
      </w:r>
      <w:r w:rsidRPr="009F6322">
        <w:rPr>
          <w:rFonts w:ascii="Times New Roman" w:hAnsi="Times New Roman"/>
          <w:sz w:val="24"/>
          <w:szCs w:val="24"/>
        </w:rPr>
        <w:t>, в 1 классе во втором полугодии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9F6322">
        <w:rPr>
          <w:rFonts w:ascii="Times New Roman" w:hAnsi="Times New Roman"/>
          <w:sz w:val="24"/>
          <w:szCs w:val="24"/>
        </w:rPr>
        <w:t>Цель курса</w:t>
      </w:r>
      <w:r>
        <w:rPr>
          <w:rFonts w:ascii="Times New Roman" w:hAnsi="Times New Roman"/>
          <w:sz w:val="24"/>
          <w:szCs w:val="24"/>
        </w:rPr>
        <w:t>:</w:t>
      </w:r>
    </w:p>
    <w:p w:rsidR="00271758" w:rsidRPr="009F6322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C94F27" w:rsidRDefault="00271758" w:rsidP="00A3670D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Экология  3 класс-1 час</w:t>
      </w:r>
      <w:r w:rsidRPr="00C94F27">
        <w:rPr>
          <w:rFonts w:ascii="Times New Roman" w:hAnsi="Times New Roman"/>
          <w:sz w:val="24"/>
          <w:szCs w:val="24"/>
        </w:rPr>
        <w:t xml:space="preserve">. 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 xml:space="preserve"> Основы экологии воспитывают правильное отношение к природе, человеку, показывают практическое применение экологических знаний научной основы, отделов отраслевого современного производства, рационального природопользования, показывают человека как личность, выполняющую сложную роль в экосистемах.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Основные задачи курса: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Формирование экологических знаний;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 xml:space="preserve"> Систематизация, накопление знаний;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Осознанное понятие связей и взаимосвязей в природе;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Развитие экологического мышления.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C94F27" w:rsidRDefault="00271758" w:rsidP="00A3670D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  <w:u w:val="single"/>
        </w:rPr>
        <w:t>«Шахматный всеобуч»:</w:t>
      </w:r>
      <w:r>
        <w:rPr>
          <w:rFonts w:ascii="Times New Roman" w:hAnsi="Times New Roman"/>
          <w:sz w:val="24"/>
          <w:szCs w:val="24"/>
        </w:rPr>
        <w:t xml:space="preserve"> 1,</w:t>
      </w:r>
      <w:r w:rsidRPr="00C94F27">
        <w:rPr>
          <w:rFonts w:ascii="Times New Roman" w:hAnsi="Times New Roman"/>
          <w:sz w:val="24"/>
          <w:szCs w:val="24"/>
        </w:rPr>
        <w:t xml:space="preserve">3 классы по 1 часу. 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 xml:space="preserve">В 1 классе курс </w:t>
      </w:r>
      <w:r>
        <w:rPr>
          <w:rFonts w:ascii="Times New Roman" w:hAnsi="Times New Roman"/>
          <w:sz w:val="24"/>
          <w:szCs w:val="24"/>
        </w:rPr>
        <w:t xml:space="preserve"> интегрирован</w:t>
      </w:r>
      <w:r w:rsidRPr="00C94F27">
        <w:rPr>
          <w:rFonts w:ascii="Times New Roman" w:hAnsi="Times New Roman"/>
          <w:sz w:val="24"/>
          <w:szCs w:val="24"/>
        </w:rPr>
        <w:t xml:space="preserve"> во внеурочную деятельность в спортивно-оздоровительное направление. 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3 классе</w:t>
      </w:r>
      <w:r w:rsidRPr="00C94F27">
        <w:rPr>
          <w:rFonts w:ascii="Times New Roman" w:hAnsi="Times New Roman"/>
          <w:sz w:val="24"/>
          <w:szCs w:val="24"/>
        </w:rPr>
        <w:t xml:space="preserve"> проводиться факультативом за счет часов формируемых участниками образовательного процесса. </w:t>
      </w: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  <w:r w:rsidRPr="00C94F27">
        <w:rPr>
          <w:rFonts w:ascii="Times New Roman" w:hAnsi="Times New Roman"/>
          <w:sz w:val="24"/>
          <w:szCs w:val="24"/>
        </w:rPr>
        <w:t>Цель курса:   формирование  интеллектуальных и творческих способностей, развитие логического мышления, познавательного интереса, усидчивости, памяти.</w:t>
      </w: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EE6995" w:rsidRDefault="00271758" w:rsidP="00A367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на </w:t>
      </w:r>
      <w:r w:rsidRPr="00EE6995">
        <w:rPr>
          <w:rFonts w:ascii="Times New Roman" w:hAnsi="Times New Roman"/>
          <w:b/>
          <w:sz w:val="24"/>
          <w:szCs w:val="24"/>
        </w:rPr>
        <w:t>2013 -2014 учебный год по БУП-2009г.</w:t>
      </w:r>
    </w:p>
    <w:p w:rsidR="00271758" w:rsidRPr="00EE6995" w:rsidRDefault="00271758" w:rsidP="00A367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«Мартинская </w:t>
      </w:r>
      <w:r w:rsidRPr="00EE6995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школа».</w:t>
      </w:r>
    </w:p>
    <w:p w:rsidR="00271758" w:rsidRPr="00EE6995" w:rsidRDefault="00271758" w:rsidP="00A3670D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2643"/>
        <w:gridCol w:w="3360"/>
        <w:gridCol w:w="1380"/>
        <w:gridCol w:w="60"/>
        <w:gridCol w:w="1233"/>
      </w:tblGrid>
      <w:tr w:rsidR="00271758" w:rsidRPr="00A57899" w:rsidTr="00E63008">
        <w:trPr>
          <w:trHeight w:val="240"/>
        </w:trPr>
        <w:tc>
          <w:tcPr>
            <w:tcW w:w="465" w:type="dxa"/>
            <w:vMerge w:val="restart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3" w:type="dxa"/>
            <w:vMerge w:val="restart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360" w:type="dxa"/>
            <w:vMerge w:val="restart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73" w:type="dxa"/>
            <w:gridSpan w:val="3"/>
            <w:tcBorders>
              <w:bottom w:val="nil"/>
            </w:tcBorders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нед.</w:t>
            </w:r>
          </w:p>
        </w:tc>
      </w:tr>
      <w:tr w:rsidR="00271758" w:rsidRPr="00A57899" w:rsidTr="00E63008">
        <w:trPr>
          <w:trHeight w:val="300"/>
        </w:trPr>
        <w:tc>
          <w:tcPr>
            <w:tcW w:w="465" w:type="dxa"/>
            <w:vMerge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33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789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271758" w:rsidRPr="00A57899" w:rsidTr="00E63008">
        <w:trPr>
          <w:trHeight w:val="150"/>
        </w:trPr>
        <w:tc>
          <w:tcPr>
            <w:tcW w:w="6468" w:type="dxa"/>
            <w:gridSpan w:val="3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40" w:type="dxa"/>
            <w:gridSpan w:val="2"/>
          </w:tcPr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rPr>
          <w:trHeight w:val="555"/>
        </w:trPr>
        <w:tc>
          <w:tcPr>
            <w:tcW w:w="465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36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71758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271758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71758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1758" w:rsidRDefault="00271758" w:rsidP="00E63008"/>
          <w:p w:rsidR="00271758" w:rsidRPr="00E63008" w:rsidRDefault="00271758" w:rsidP="00E63008">
            <w:r>
              <w:t>-</w:t>
            </w:r>
          </w:p>
        </w:tc>
        <w:tc>
          <w:tcPr>
            <w:tcW w:w="1233" w:type="dxa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71758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1758" w:rsidRDefault="00271758" w:rsidP="00E63008"/>
          <w:p w:rsidR="00271758" w:rsidRPr="00E63008" w:rsidRDefault="00271758" w:rsidP="00E63008">
            <w:r>
              <w:t>2</w:t>
            </w:r>
          </w:p>
        </w:tc>
      </w:tr>
      <w:tr w:rsidR="00271758" w:rsidRPr="00A57899" w:rsidTr="00E63008">
        <w:tc>
          <w:tcPr>
            <w:tcW w:w="465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6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c>
          <w:tcPr>
            <w:tcW w:w="465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6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rPr>
          <w:trHeight w:val="402"/>
        </w:trPr>
        <w:tc>
          <w:tcPr>
            <w:tcW w:w="465" w:type="dxa"/>
            <w:vMerge w:val="restart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vMerge w:val="restart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36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rPr>
          <w:trHeight w:val="300"/>
        </w:trPr>
        <w:tc>
          <w:tcPr>
            <w:tcW w:w="465" w:type="dxa"/>
            <w:vMerge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0" w:type="dxa"/>
            <w:gridSpan w:val="2"/>
          </w:tcPr>
          <w:p w:rsidR="00271758" w:rsidRDefault="00271758" w:rsidP="00E63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271758" w:rsidRDefault="00271758" w:rsidP="00E63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758" w:rsidRPr="00A57899" w:rsidTr="00E63008">
        <w:tc>
          <w:tcPr>
            <w:tcW w:w="465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c>
          <w:tcPr>
            <w:tcW w:w="465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6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rPr>
          <w:trHeight w:val="273"/>
        </w:trPr>
        <w:tc>
          <w:tcPr>
            <w:tcW w:w="465" w:type="dxa"/>
            <w:vMerge w:val="restart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 w:val="restart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gridSpan w:val="2"/>
          </w:tcPr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</w:tcPr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71758" w:rsidRPr="00A57899" w:rsidTr="00E63008">
        <w:trPr>
          <w:trHeight w:val="540"/>
        </w:trPr>
        <w:tc>
          <w:tcPr>
            <w:tcW w:w="465" w:type="dxa"/>
            <w:vMerge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4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rPr>
          <w:trHeight w:val="175"/>
        </w:trPr>
        <w:tc>
          <w:tcPr>
            <w:tcW w:w="9141" w:type="dxa"/>
            <w:gridSpan w:val="6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учреждения.</w:t>
            </w:r>
          </w:p>
        </w:tc>
      </w:tr>
      <w:tr w:rsidR="00271758" w:rsidRPr="00A57899" w:rsidTr="00E63008">
        <w:trPr>
          <w:trHeight w:val="165"/>
        </w:trPr>
        <w:tc>
          <w:tcPr>
            <w:tcW w:w="465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3" w:type="dxa"/>
            <w:gridSpan w:val="2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38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rPr>
          <w:trHeight w:val="240"/>
        </w:trPr>
        <w:tc>
          <w:tcPr>
            <w:tcW w:w="465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  <w:gridSpan w:val="2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rPr>
          <w:trHeight w:val="270"/>
        </w:trPr>
        <w:tc>
          <w:tcPr>
            <w:tcW w:w="465" w:type="dxa"/>
          </w:tcPr>
          <w:p w:rsidR="00271758" w:rsidRPr="00E63008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3" w:type="dxa"/>
            <w:gridSpan w:val="2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138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58" w:rsidRPr="00A57899" w:rsidTr="00E63008">
        <w:trPr>
          <w:trHeight w:val="270"/>
        </w:trPr>
        <w:tc>
          <w:tcPr>
            <w:tcW w:w="465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03" w:type="dxa"/>
            <w:gridSpan w:val="2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0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271758" w:rsidRDefault="0027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71758" w:rsidRPr="00A57899" w:rsidRDefault="00271758" w:rsidP="00E630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758" w:rsidRPr="00C94F27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Default="00271758" w:rsidP="00A3670D">
      <w:pPr>
        <w:pStyle w:val="NoSpacing"/>
        <w:rPr>
          <w:rFonts w:ascii="Times New Roman" w:hAnsi="Times New Roman"/>
          <w:sz w:val="24"/>
          <w:szCs w:val="24"/>
        </w:rPr>
      </w:pPr>
    </w:p>
    <w:p w:rsidR="00271758" w:rsidRPr="00C94F27" w:rsidRDefault="00271758" w:rsidP="00210F7E">
      <w:pPr>
        <w:pStyle w:val="NoSpacing"/>
        <w:rPr>
          <w:rFonts w:ascii="Times New Roman" w:hAnsi="Times New Roman"/>
          <w:b/>
        </w:rPr>
      </w:pPr>
      <w:r w:rsidRPr="00C94F27">
        <w:rPr>
          <w:rFonts w:ascii="Times New Roman" w:hAnsi="Times New Roman"/>
          <w:b/>
        </w:rPr>
        <w:t>Перечень учебно - методическо</w:t>
      </w:r>
      <w:r>
        <w:rPr>
          <w:rFonts w:ascii="Times New Roman" w:hAnsi="Times New Roman"/>
          <w:b/>
        </w:rPr>
        <w:t xml:space="preserve">го комплекса в  «Мартинская </w:t>
      </w:r>
      <w:r w:rsidRPr="00C94F27">
        <w:rPr>
          <w:rFonts w:ascii="Times New Roman" w:hAnsi="Times New Roman"/>
          <w:b/>
        </w:rPr>
        <w:t xml:space="preserve"> основная об</w:t>
      </w:r>
      <w:r>
        <w:rPr>
          <w:rFonts w:ascii="Times New Roman" w:hAnsi="Times New Roman"/>
          <w:b/>
        </w:rPr>
        <w:t>щеобразовательная школа» - филиал МКОУ « Чебаковская СОШ»  на 2013 – 2014</w:t>
      </w:r>
      <w:r w:rsidRPr="00C94F27">
        <w:rPr>
          <w:rFonts w:ascii="Times New Roman" w:hAnsi="Times New Roman"/>
          <w:b/>
        </w:rPr>
        <w:t xml:space="preserve"> учебный год.</w:t>
      </w:r>
    </w:p>
    <w:p w:rsidR="00271758" w:rsidRPr="00C94F27" w:rsidRDefault="00271758" w:rsidP="00A3670D">
      <w:pPr>
        <w:pStyle w:val="NoSpacing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1957"/>
        <w:gridCol w:w="3539"/>
        <w:gridCol w:w="3318"/>
      </w:tblGrid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№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предмет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УМК, автор, издательство, год издания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Название учебника, автор, издательство, год издания</w:t>
            </w:r>
          </w:p>
        </w:tc>
      </w:tr>
      <w:tr w:rsidR="00271758" w:rsidRPr="00A57899" w:rsidTr="00A3670D">
        <w:tc>
          <w:tcPr>
            <w:tcW w:w="9571" w:type="dxa"/>
            <w:gridSpan w:val="4"/>
          </w:tcPr>
          <w:p w:rsidR="00271758" w:rsidRPr="00A57899" w:rsidRDefault="00271758" w:rsidP="00A3670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  <w:b/>
              </w:rPr>
              <w:t>1 класс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</w:t>
            </w:r>
            <w:r>
              <w:rPr>
                <w:rFonts w:ascii="Times New Roman" w:hAnsi="Times New Roman"/>
              </w:rPr>
              <w:t>В. Г. Горецкий , Просвещение,201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Прописи, В. Г. Горецкий, Просвещение, 2011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2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</w:t>
            </w:r>
            <w:r>
              <w:rPr>
                <w:rFonts w:ascii="Times New Roman" w:hAnsi="Times New Roman"/>
              </w:rPr>
              <w:t>сии», М.И. Моро,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Математика, М.И. Моро, Просвещение 2011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УМК «Школа России», В. Г. Горецкий, </w:t>
            </w:r>
            <w:r>
              <w:rPr>
                <w:rFonts w:ascii="Times New Roman" w:hAnsi="Times New Roman"/>
              </w:rPr>
              <w:t>Л. Ф. Климанова,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чтение, , Л. Ф. Климанова, Просвещение 2011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4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</w:t>
            </w:r>
            <w:r>
              <w:rPr>
                <w:rFonts w:ascii="Times New Roman" w:hAnsi="Times New Roman"/>
              </w:rPr>
              <w:t xml:space="preserve"> А. А. Плешаков,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  <w:r w:rsidRPr="00A57899">
              <w:rPr>
                <w:rFonts w:ascii="Times New Roman" w:hAnsi="Times New Roman"/>
              </w:rPr>
              <w:t>, А. А. Плешаков, Просвещение 2011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5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</w:t>
            </w:r>
            <w:r>
              <w:rPr>
                <w:rFonts w:ascii="Times New Roman" w:hAnsi="Times New Roman"/>
              </w:rPr>
              <w:t xml:space="preserve"> Н.И.Роговцева, 2013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Технология Н.И,Роговцева, просвещение 2013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6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ИЗО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Б</w:t>
            </w:r>
            <w:r>
              <w:rPr>
                <w:rFonts w:ascii="Times New Roman" w:hAnsi="Times New Roman"/>
              </w:rPr>
              <w:t>. М. Неменский, Просвещение,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Изобразительное искусство Л.А.Неменская»Просвещение» 2012.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7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Музыка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УМК «Школа России» , </w:t>
            </w:r>
            <w:r>
              <w:rPr>
                <w:rFonts w:ascii="Times New Roman" w:hAnsi="Times New Roman"/>
              </w:rPr>
              <w:t>Е. Д. Критская , Просвещение 201</w:t>
            </w: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Музыка, </w:t>
            </w:r>
            <w:r>
              <w:rPr>
                <w:rFonts w:ascii="Times New Roman" w:hAnsi="Times New Roman"/>
              </w:rPr>
              <w:t>Е. Д. Критская, Просвещение 2013</w:t>
            </w:r>
          </w:p>
        </w:tc>
      </w:tr>
      <w:tr w:rsidR="00271758" w:rsidRPr="00A57899" w:rsidTr="00A3670D">
        <w:trPr>
          <w:trHeight w:val="525"/>
        </w:trPr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8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</w:rPr>
              <w:t>УМК А. М. Лях, Учитель, 2006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</w:t>
            </w:r>
            <w:r>
              <w:rPr>
                <w:rFonts w:ascii="Times New Roman" w:hAnsi="Times New Roman"/>
              </w:rPr>
              <w:t>ура, В. И. Лях, Просвещение 2011</w:t>
            </w:r>
          </w:p>
        </w:tc>
      </w:tr>
      <w:tr w:rsidR="00271758" w:rsidRPr="00A57899" w:rsidTr="00A3670D">
        <w:trPr>
          <w:trHeight w:val="675"/>
        </w:trPr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9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Разговор о правильном питании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программа М. М. Безруких, Филиппова Т. А.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«Разговор о правильном питании» М. М. Безруких, Филиппова Т. А. – М.: ОЛМА Медиа Групп, 2012.</w:t>
            </w:r>
          </w:p>
        </w:tc>
      </w:tr>
      <w:tr w:rsidR="00271758" w:rsidRPr="00A57899" w:rsidTr="00A3670D">
        <w:trPr>
          <w:trHeight w:val="330"/>
        </w:trPr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10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Профилактика употребление психоактивных веществ, предупреждения распространения ВИЧ – инфекции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примерная программа  М. М. Безруких, Макеева А. Г.  «Все цвета кроме черного».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A3670D">
        <w:tc>
          <w:tcPr>
            <w:tcW w:w="9571" w:type="dxa"/>
            <w:gridSpan w:val="4"/>
          </w:tcPr>
          <w:p w:rsidR="00271758" w:rsidRPr="00A57899" w:rsidRDefault="00271758" w:rsidP="00A3670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  <w:b/>
              </w:rPr>
              <w:t>3 класс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Л. М. Зеленина , Просвещение, 2001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В.П.Канакина., Просвещение 2013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2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Моро М. И., Просвещение, 2001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Математик</w:t>
            </w:r>
            <w:r>
              <w:rPr>
                <w:rFonts w:ascii="Times New Roman" w:hAnsi="Times New Roman"/>
              </w:rPr>
              <w:t>а, Моро М. И., Просвещение, 2013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Климанова Л. Ф., Просвещение 2001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Литературное чтение, К</w:t>
            </w:r>
            <w:r>
              <w:rPr>
                <w:rFonts w:ascii="Times New Roman" w:hAnsi="Times New Roman"/>
              </w:rPr>
              <w:t>лиманова Л. Ф., Просвещение 2013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4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Плешаков А. А., Просвещение 2001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  <w:r w:rsidRPr="00A578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Плешаков А. А., Просвещение 2013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5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Труд (Модуль учебный предмет «Информатика и ИКТ»)</w:t>
            </w:r>
          </w:p>
        </w:tc>
        <w:tc>
          <w:tcPr>
            <w:tcW w:w="3539" w:type="dxa"/>
          </w:tcPr>
          <w:p w:rsidR="00271758" w:rsidRPr="00A57899" w:rsidRDefault="00271758" w:rsidP="00695C25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</w:t>
            </w:r>
            <w:r>
              <w:rPr>
                <w:rFonts w:ascii="Times New Roman" w:hAnsi="Times New Roman"/>
              </w:rPr>
              <w:t xml:space="preserve"> Н.И.Роговцева, 2013</w:t>
            </w:r>
          </w:p>
        </w:tc>
        <w:tc>
          <w:tcPr>
            <w:tcW w:w="3318" w:type="dxa"/>
          </w:tcPr>
          <w:p w:rsidR="00271758" w:rsidRPr="00A57899" w:rsidRDefault="00271758" w:rsidP="00695C2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Н.И,Роговцева, просвещение 2013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6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ИЗО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Неменский Б. М. , Просвещение 2001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Искусство вокруг нас,  Не</w:t>
            </w:r>
            <w:r>
              <w:rPr>
                <w:rFonts w:ascii="Times New Roman" w:hAnsi="Times New Roman"/>
              </w:rPr>
              <w:t>менский Б. М. , Просвещение 2012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7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Музыка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«Школа России», Критская Е. Д., Просвещение 2001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Музыка, </w:t>
            </w:r>
            <w:r>
              <w:rPr>
                <w:rFonts w:ascii="Times New Roman" w:hAnsi="Times New Roman"/>
              </w:rPr>
              <w:t>Критская Е. Д., Просвещение 2013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8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Биболетова М. З,  Просвещение 2011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 xml:space="preserve">Английский язык , Биболетова М. З, </w:t>
            </w:r>
            <w:r>
              <w:rPr>
                <w:rFonts w:ascii="Times New Roman" w:hAnsi="Times New Roman"/>
              </w:rPr>
              <w:t xml:space="preserve"> Просвещение 2012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9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b/>
              </w:rPr>
            </w:pPr>
            <w:r w:rsidRPr="00A57899">
              <w:rPr>
                <w:rFonts w:ascii="Times New Roman" w:hAnsi="Times New Roman"/>
              </w:rPr>
              <w:t>УМК А. М. Лях, Учитель, 2006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Физическая культ</w:t>
            </w:r>
            <w:r>
              <w:rPr>
                <w:rFonts w:ascii="Times New Roman" w:hAnsi="Times New Roman"/>
              </w:rPr>
              <w:t>ура, В. И. Лях, Просвещение 2011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10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УМК Плешаков А. А., 2001г. Просвещение</w:t>
            </w: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-</w:t>
            </w: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71758" w:rsidRPr="00A57899" w:rsidTr="00A3670D">
        <w:tc>
          <w:tcPr>
            <w:tcW w:w="7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57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Профилактика употребление психоактивных веществ, предупреждения распространения ВИЧ – инфекции</w:t>
            </w:r>
          </w:p>
        </w:tc>
        <w:tc>
          <w:tcPr>
            <w:tcW w:w="3539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7899">
              <w:rPr>
                <w:rFonts w:ascii="Times New Roman" w:hAnsi="Times New Roman"/>
                <w:sz w:val="24"/>
                <w:szCs w:val="24"/>
              </w:rPr>
              <w:t>примерная программа  М. М. Безруких, Макеева А. Г.  «Все цвета кроме черного».</w:t>
            </w:r>
          </w:p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:rsidR="00271758" w:rsidRPr="00A57899" w:rsidRDefault="00271758" w:rsidP="00A3670D">
            <w:pPr>
              <w:pStyle w:val="NoSpacing"/>
              <w:rPr>
                <w:rFonts w:ascii="Times New Roman" w:hAnsi="Times New Roman"/>
              </w:rPr>
            </w:pPr>
            <w:r w:rsidRPr="00A57899">
              <w:rPr>
                <w:rFonts w:ascii="Times New Roman" w:hAnsi="Times New Roman"/>
              </w:rPr>
              <w:t>-</w:t>
            </w:r>
          </w:p>
        </w:tc>
      </w:tr>
    </w:tbl>
    <w:p w:rsidR="00271758" w:rsidRPr="00C94F27" w:rsidRDefault="00271758" w:rsidP="00A3670D">
      <w:pPr>
        <w:pStyle w:val="NoSpacing"/>
        <w:rPr>
          <w:rFonts w:ascii="Times New Roman" w:hAnsi="Times New Roman"/>
        </w:rPr>
      </w:pPr>
    </w:p>
    <w:p w:rsidR="00271758" w:rsidRPr="00C94F27" w:rsidRDefault="00271758" w:rsidP="00C94F27">
      <w:pPr>
        <w:pStyle w:val="NoSpacing"/>
        <w:rPr>
          <w:rFonts w:ascii="Times New Roman" w:hAnsi="Times New Roman"/>
        </w:rPr>
      </w:pPr>
    </w:p>
    <w:sectPr w:rsidR="00271758" w:rsidRPr="00C94F27" w:rsidSect="00737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58" w:rsidRDefault="00271758" w:rsidP="00881A3B">
      <w:pPr>
        <w:spacing w:after="0" w:line="240" w:lineRule="auto"/>
      </w:pPr>
      <w:r>
        <w:separator/>
      </w:r>
    </w:p>
  </w:endnote>
  <w:endnote w:type="continuationSeparator" w:id="1">
    <w:p w:rsidR="00271758" w:rsidRDefault="00271758" w:rsidP="0088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58" w:rsidRDefault="002717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58" w:rsidRDefault="00271758">
    <w:pPr>
      <w:pStyle w:val="Footer"/>
      <w:jc w:val="center"/>
    </w:pPr>
    <w:fldSimple w:instr=" PAGE   \* MERGEFORMAT ">
      <w:r>
        <w:rPr>
          <w:noProof/>
        </w:rPr>
        <w:t>19</w:t>
      </w:r>
    </w:fldSimple>
  </w:p>
  <w:p w:rsidR="00271758" w:rsidRDefault="002717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58" w:rsidRDefault="0027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58" w:rsidRDefault="00271758" w:rsidP="00881A3B">
      <w:pPr>
        <w:spacing w:after="0" w:line="240" w:lineRule="auto"/>
      </w:pPr>
      <w:r>
        <w:separator/>
      </w:r>
    </w:p>
  </w:footnote>
  <w:footnote w:type="continuationSeparator" w:id="1">
    <w:p w:rsidR="00271758" w:rsidRDefault="00271758" w:rsidP="0088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58" w:rsidRDefault="002717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58" w:rsidRDefault="002717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58" w:rsidRDefault="002717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E65"/>
    <w:multiLevelType w:val="hybridMultilevel"/>
    <w:tmpl w:val="E20A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357FAB"/>
    <w:multiLevelType w:val="hybridMultilevel"/>
    <w:tmpl w:val="176C0EDC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A5247"/>
    <w:multiLevelType w:val="hybridMultilevel"/>
    <w:tmpl w:val="10366F10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46B74"/>
    <w:multiLevelType w:val="hybridMultilevel"/>
    <w:tmpl w:val="C3703D96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323E4"/>
    <w:multiLevelType w:val="hybridMultilevel"/>
    <w:tmpl w:val="DF787A1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5">
    <w:nsid w:val="46B437D6"/>
    <w:multiLevelType w:val="hybridMultilevel"/>
    <w:tmpl w:val="9620E13A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4D4E7DD0"/>
    <w:multiLevelType w:val="hybridMultilevel"/>
    <w:tmpl w:val="F0707D2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AF65276"/>
    <w:multiLevelType w:val="hybridMultilevel"/>
    <w:tmpl w:val="A8EE1B36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0626C30"/>
    <w:multiLevelType w:val="hybridMultilevel"/>
    <w:tmpl w:val="8AB47F9A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777611"/>
    <w:multiLevelType w:val="hybridMultilevel"/>
    <w:tmpl w:val="8286D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40DEB"/>
    <w:multiLevelType w:val="hybridMultilevel"/>
    <w:tmpl w:val="48B0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AA0C23"/>
    <w:multiLevelType w:val="hybridMultilevel"/>
    <w:tmpl w:val="C3B0F0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F404413"/>
    <w:multiLevelType w:val="hybridMultilevel"/>
    <w:tmpl w:val="079645F2"/>
    <w:lvl w:ilvl="0" w:tplc="041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977"/>
    <w:rsid w:val="00036062"/>
    <w:rsid w:val="00084274"/>
    <w:rsid w:val="000B4751"/>
    <w:rsid w:val="000C20B0"/>
    <w:rsid w:val="000D13AE"/>
    <w:rsid w:val="000E1A5D"/>
    <w:rsid w:val="001266A4"/>
    <w:rsid w:val="00127B12"/>
    <w:rsid w:val="00140169"/>
    <w:rsid w:val="00210F7E"/>
    <w:rsid w:val="00225536"/>
    <w:rsid w:val="00271758"/>
    <w:rsid w:val="002B08F1"/>
    <w:rsid w:val="002C0977"/>
    <w:rsid w:val="002E4E7E"/>
    <w:rsid w:val="002F09F0"/>
    <w:rsid w:val="00313527"/>
    <w:rsid w:val="00346142"/>
    <w:rsid w:val="003B01B5"/>
    <w:rsid w:val="004140B0"/>
    <w:rsid w:val="004233EF"/>
    <w:rsid w:val="00446095"/>
    <w:rsid w:val="004C402A"/>
    <w:rsid w:val="00550DDF"/>
    <w:rsid w:val="005C0D3F"/>
    <w:rsid w:val="005C3CC9"/>
    <w:rsid w:val="005D2CEB"/>
    <w:rsid w:val="00632CDB"/>
    <w:rsid w:val="00695C25"/>
    <w:rsid w:val="007108FA"/>
    <w:rsid w:val="00727CF3"/>
    <w:rsid w:val="00737501"/>
    <w:rsid w:val="007A2CD1"/>
    <w:rsid w:val="007E12A0"/>
    <w:rsid w:val="0080492B"/>
    <w:rsid w:val="00815027"/>
    <w:rsid w:val="00881A3B"/>
    <w:rsid w:val="00886F85"/>
    <w:rsid w:val="008C4415"/>
    <w:rsid w:val="008D66BA"/>
    <w:rsid w:val="009038ED"/>
    <w:rsid w:val="00907C4C"/>
    <w:rsid w:val="00974C64"/>
    <w:rsid w:val="0099279E"/>
    <w:rsid w:val="009F6322"/>
    <w:rsid w:val="00A3670D"/>
    <w:rsid w:val="00A57899"/>
    <w:rsid w:val="00A8535F"/>
    <w:rsid w:val="00AB07C2"/>
    <w:rsid w:val="00AD38DB"/>
    <w:rsid w:val="00AE1A68"/>
    <w:rsid w:val="00B66A91"/>
    <w:rsid w:val="00BD6BED"/>
    <w:rsid w:val="00BF67CE"/>
    <w:rsid w:val="00C76ED9"/>
    <w:rsid w:val="00C92EB9"/>
    <w:rsid w:val="00C94F27"/>
    <w:rsid w:val="00CE4D44"/>
    <w:rsid w:val="00D23C09"/>
    <w:rsid w:val="00D8639B"/>
    <w:rsid w:val="00DC7613"/>
    <w:rsid w:val="00E2227C"/>
    <w:rsid w:val="00E56AE2"/>
    <w:rsid w:val="00E63008"/>
    <w:rsid w:val="00EA75FE"/>
    <w:rsid w:val="00EE6995"/>
    <w:rsid w:val="00F16B4C"/>
    <w:rsid w:val="00F54460"/>
    <w:rsid w:val="00F54C97"/>
    <w:rsid w:val="00FA5AC7"/>
    <w:rsid w:val="00FF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3C09"/>
  </w:style>
  <w:style w:type="paragraph" w:styleId="ListParagraph">
    <w:name w:val="List Paragraph"/>
    <w:basedOn w:val="Normal"/>
    <w:uiPriority w:val="99"/>
    <w:qFormat/>
    <w:rsid w:val="0008427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881A3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81A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1A3B"/>
  </w:style>
  <w:style w:type="paragraph" w:styleId="Footer">
    <w:name w:val="footer"/>
    <w:basedOn w:val="Normal"/>
    <w:link w:val="FooterChar"/>
    <w:uiPriority w:val="99"/>
    <w:rsid w:val="00881A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1A3B"/>
  </w:style>
  <w:style w:type="paragraph" w:styleId="BalloonText">
    <w:name w:val="Balloon Text"/>
    <w:basedOn w:val="Normal"/>
    <w:link w:val="BalloonTextChar"/>
    <w:uiPriority w:val="99"/>
    <w:semiHidden/>
    <w:rsid w:val="00210F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F7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19</Pages>
  <Words>4371</Words>
  <Characters>24918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2013-11-05T06:06:00Z</cp:lastPrinted>
  <dcterms:created xsi:type="dcterms:W3CDTF">2013-10-09T07:16:00Z</dcterms:created>
  <dcterms:modified xsi:type="dcterms:W3CDTF">2014-03-03T09:17:00Z</dcterms:modified>
</cp:coreProperties>
</file>